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2831"/>
        <w:gridCol w:w="4380"/>
      </w:tblGrid>
      <w:tr w:rsidR="005074FA" w:rsidRPr="00D3334E" w14:paraId="4B2510A1" w14:textId="77777777" w:rsidTr="00360361">
        <w:trPr>
          <w:trHeight w:val="766"/>
        </w:trPr>
        <w:tc>
          <w:tcPr>
            <w:tcW w:w="3274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3080A045" w14:textId="77777777" w:rsidR="005074FA" w:rsidRPr="00D3334E" w:rsidRDefault="005074FA" w:rsidP="0043434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6A9410" wp14:editId="10BEEBFA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1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191382E" w14:textId="77777777" w:rsidR="005074FA" w:rsidRPr="00D3334E" w:rsidRDefault="005074FA" w:rsidP="004343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5074FA" w:rsidRPr="00080FAD" w14:paraId="2A2BFCA9" w14:textId="77777777" w:rsidTr="00360361">
        <w:trPr>
          <w:trHeight w:val="404"/>
        </w:trPr>
        <w:tc>
          <w:tcPr>
            <w:tcW w:w="327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7FBDB1C" w14:textId="77777777" w:rsidR="005074FA" w:rsidRPr="00080FAD" w:rsidRDefault="005074FA" w:rsidP="00434343"/>
        </w:tc>
        <w:tc>
          <w:tcPr>
            <w:tcW w:w="2831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411AD38" w14:textId="3EAAB25D" w:rsidR="005074FA" w:rsidRPr="00080FAD" w:rsidRDefault="005074FA" w:rsidP="00434343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>
              <w:rPr>
                <w:b/>
              </w:rPr>
              <w:t>2</w:t>
            </w:r>
            <w:r w:rsidR="0077676D">
              <w:rPr>
                <w:rFonts w:hint="eastAsia"/>
                <w:b/>
              </w:rPr>
              <w:t>5</w:t>
            </w:r>
            <w:r w:rsidRPr="00080FAD">
              <w:rPr>
                <w:rFonts w:hint="eastAsia"/>
                <w:b/>
              </w:rPr>
              <w:t xml:space="preserve">년 </w:t>
            </w:r>
            <w:r w:rsidR="00E66902">
              <w:rPr>
                <w:b/>
              </w:rPr>
              <w:t>4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EA534D">
              <w:rPr>
                <w:b/>
              </w:rPr>
              <w:t>14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438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2F1455" w14:textId="687AD40F" w:rsidR="005074FA" w:rsidRPr="00360361" w:rsidRDefault="00FE4BF2" w:rsidP="00434343">
            <w:pPr>
              <w:rPr>
                <w:b/>
              </w:rPr>
            </w:pPr>
            <w:r w:rsidRPr="00D06DD7">
              <w:rPr>
                <w:b/>
                <w:color w:val="FF0000"/>
                <w:sz w:val="18"/>
                <w:u w:val="single"/>
              </w:rPr>
              <w:t>202</w:t>
            </w:r>
            <w:r>
              <w:rPr>
                <w:b/>
                <w:color w:val="FF0000"/>
                <w:sz w:val="18"/>
                <w:u w:val="single"/>
              </w:rPr>
              <w:t>5</w:t>
            </w:r>
            <w:r w:rsidRPr="00D06DD7">
              <w:rPr>
                <w:b/>
                <w:color w:val="FF0000"/>
                <w:sz w:val="18"/>
                <w:u w:val="single"/>
              </w:rPr>
              <w:t>.</w:t>
            </w:r>
            <w:r>
              <w:rPr>
                <w:b/>
                <w:color w:val="FF0000"/>
                <w:sz w:val="18"/>
                <w:u w:val="single"/>
              </w:rPr>
              <w:t xml:space="preserve"> </w:t>
            </w:r>
            <w:r w:rsidRPr="00D06DD7">
              <w:rPr>
                <w:b/>
                <w:color w:val="FF0000"/>
                <w:sz w:val="18"/>
                <w:u w:val="single"/>
              </w:rPr>
              <w:t>0</w:t>
            </w:r>
            <w:r>
              <w:rPr>
                <w:b/>
                <w:color w:val="FF0000"/>
                <w:sz w:val="18"/>
                <w:u w:val="single"/>
              </w:rPr>
              <w:t>4</w:t>
            </w:r>
            <w:r w:rsidRPr="00D06DD7">
              <w:rPr>
                <w:b/>
                <w:color w:val="FF0000"/>
                <w:sz w:val="18"/>
                <w:u w:val="single"/>
              </w:rPr>
              <w:t>.</w:t>
            </w:r>
            <w:r>
              <w:rPr>
                <w:b/>
                <w:color w:val="FF0000"/>
                <w:sz w:val="18"/>
                <w:u w:val="single"/>
              </w:rPr>
              <w:t xml:space="preserve"> 16 </w:t>
            </w:r>
            <w:r>
              <w:rPr>
                <w:rFonts w:hint="eastAsia"/>
                <w:b/>
                <w:color w:val="FF0000"/>
                <w:sz w:val="18"/>
                <w:u w:val="single"/>
              </w:rPr>
              <w:t>오후 12시 이후 보도 가능</w:t>
            </w:r>
          </w:p>
        </w:tc>
      </w:tr>
      <w:tr w:rsidR="005074FA" w:rsidRPr="00080FAD" w14:paraId="60C4C0D0" w14:textId="77777777" w:rsidTr="00360361">
        <w:trPr>
          <w:trHeight w:val="405"/>
        </w:trPr>
        <w:tc>
          <w:tcPr>
            <w:tcW w:w="327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7488BBEE" w14:textId="77777777" w:rsidR="005074FA" w:rsidRPr="00080FAD" w:rsidRDefault="005074FA" w:rsidP="00434343"/>
        </w:tc>
        <w:tc>
          <w:tcPr>
            <w:tcW w:w="28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C9E7FD0" w14:textId="6C038ACA" w:rsidR="005074FA" w:rsidRPr="00080FAD" w:rsidRDefault="005074FA" w:rsidP="00434343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총 </w:t>
            </w:r>
            <w:r w:rsidR="00360361">
              <w:rPr>
                <w:b/>
              </w:rPr>
              <w:t>4</w:t>
            </w:r>
            <w:r w:rsidRPr="00080FAD">
              <w:rPr>
                <w:rFonts w:hint="eastAsia"/>
                <w:b/>
              </w:rPr>
              <w:t xml:space="preserve">장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79A2D33" w14:textId="1B0BF7AA" w:rsidR="005074FA" w:rsidRPr="00080FAD" w:rsidRDefault="005074FA" w:rsidP="00434343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FE4BF2">
              <w:rPr>
                <w:rFonts w:hint="eastAsia"/>
                <w:b/>
              </w:rPr>
              <w:t>출판홍보실</w:t>
            </w:r>
          </w:p>
        </w:tc>
      </w:tr>
      <w:tr w:rsidR="005074FA" w:rsidRPr="00080FAD" w14:paraId="7351BA72" w14:textId="77777777" w:rsidTr="00360361">
        <w:trPr>
          <w:trHeight w:val="426"/>
        </w:trPr>
        <w:tc>
          <w:tcPr>
            <w:tcW w:w="3274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7725C9BF" w14:textId="77777777" w:rsidR="005074FA" w:rsidRPr="00080FAD" w:rsidRDefault="005074FA" w:rsidP="00434343"/>
        </w:tc>
        <w:tc>
          <w:tcPr>
            <w:tcW w:w="2831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7FB98A96" w14:textId="77777777" w:rsidR="005074FA" w:rsidRPr="00080FAD" w:rsidRDefault="005074FA" w:rsidP="00360361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전화: 02-370</w:t>
            </w:r>
            <w:r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-7</w:t>
            </w:r>
            <w:r>
              <w:rPr>
                <w:b/>
              </w:rPr>
              <w:t>338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C069368" w14:textId="77777777" w:rsidR="005074FA" w:rsidRPr="00080FAD" w:rsidRDefault="005074FA" w:rsidP="004343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c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5E21200C" w14:textId="77777777" w:rsidR="005074FA" w:rsidRPr="00080FAD" w:rsidRDefault="005074FA" w:rsidP="005074FA">
      <w:pPr>
        <w:pStyle w:val="af0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b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5074FA" w:rsidRPr="00D46D67" w14:paraId="2872B83E" w14:textId="77777777" w:rsidTr="00360361">
        <w:trPr>
          <w:trHeight w:val="964"/>
          <w:jc w:val="center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75D47" w14:textId="216338F3" w:rsidR="005074FA" w:rsidRPr="00FE4BF2" w:rsidRDefault="005074FA" w:rsidP="00434343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bookmarkStart w:id="0" w:name="_Hlk132793971"/>
            <w:r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아산정책硏</w:t>
            </w:r>
            <w:r w:rsidRPr="00FE4BF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, ‘</w:t>
            </w:r>
            <w:r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아산 플래넘 </w:t>
            </w:r>
            <w:r w:rsidRPr="00FE4BF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202</w:t>
            </w:r>
            <w:r w:rsidR="00440032"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5</w:t>
            </w:r>
            <w:r w:rsidRPr="00FE4BF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 xml:space="preserve">’ </w:t>
            </w:r>
            <w:r w:rsidR="00440032"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4</w:t>
            </w:r>
            <w:r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월 </w:t>
            </w:r>
            <w:r w:rsidR="00440032" w:rsidRPr="00FE4BF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23</w:t>
            </w:r>
            <w:r w:rsidRPr="00FE4BF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일 개최</w:t>
            </w:r>
          </w:p>
          <w:p w14:paraId="46AAAA20" w14:textId="5D8C989C" w:rsidR="00440032" w:rsidRPr="00FE4BF2" w:rsidRDefault="005074FA" w:rsidP="00434343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FE4BF2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- ‘</w:t>
            </w:r>
            <w:r w:rsidR="00440032" w:rsidRPr="00FE4BF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해방 80주년, 한일</w:t>
            </w:r>
            <w:r w:rsidR="00AD3106">
              <w:rPr>
                <w:rFonts w:eastAsiaTheme="minorEastAsia" w:hint="eastAsia"/>
                <w:b/>
              </w:rPr>
              <w:t xml:space="preserve"> </w:t>
            </w:r>
            <w:r w:rsidR="00AD3106" w:rsidRPr="00AD3106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국교정상화</w:t>
            </w:r>
            <w:r w:rsidR="00440032" w:rsidRPr="00FE4BF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60주년</w:t>
            </w:r>
          </w:p>
          <w:p w14:paraId="5C223C5E" w14:textId="42A81E99" w:rsidR="005074FA" w:rsidRPr="00D46D67" w:rsidRDefault="00440032" w:rsidP="00434343">
            <w:pPr>
              <w:pStyle w:val="af0"/>
              <w:jc w:val="center"/>
              <w:rPr>
                <w:rFonts w:ascii="맑은 고딕" w:eastAsia="맑은 고딕" w:hAnsi="맑은 고딕" w:cs="함초롬바탕"/>
                <w:bCs w:val="0"/>
                <w:sz w:val="26"/>
                <w:szCs w:val="26"/>
              </w:rPr>
            </w:pPr>
            <w:r w:rsidRPr="00FE4BF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(80 </w:t>
            </w:r>
            <w:r w:rsidRPr="00FE4BF2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Years of Independence and 60 Years of Korea-Japan Normalization)</w:t>
            </w:r>
            <w:r w:rsidR="005074FA" w:rsidRPr="00FE4BF2">
              <w:rPr>
                <w:rFonts w:asciiTheme="majorEastAsia" w:eastAsiaTheme="majorEastAsia" w:hAnsiTheme="majorEastAsia"/>
                <w:b/>
                <w:sz w:val="26"/>
                <w:szCs w:val="26"/>
              </w:rPr>
              <w:t>’ -</w:t>
            </w:r>
          </w:p>
        </w:tc>
      </w:tr>
      <w:bookmarkEnd w:id="0"/>
    </w:tbl>
    <w:p w14:paraId="5412F10C" w14:textId="77777777" w:rsidR="005074FA" w:rsidRPr="00D46D67" w:rsidRDefault="005074FA" w:rsidP="005074FA">
      <w:pPr>
        <w:pStyle w:val="af0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75B640FB" w14:textId="77777777" w:rsidR="005074FA" w:rsidRPr="00D46D67" w:rsidRDefault="005074FA" w:rsidP="005074FA">
      <w:pPr>
        <w:ind w:leftChars="213" w:left="426" w:rightChars="200" w:right="400"/>
        <w:rPr>
          <w:rFonts w:ascii="Cambria" w:hAnsi="Cambria"/>
          <w:sz w:val="22"/>
        </w:rPr>
      </w:pPr>
      <w:bookmarkStart w:id="1" w:name="_Hlk55487124"/>
    </w:p>
    <w:p w14:paraId="144AD1EA" w14:textId="15C189FF" w:rsidR="00440032" w:rsidRPr="00440032" w:rsidRDefault="00EA365A" w:rsidP="00EA365A">
      <w:pPr>
        <w:ind w:rightChars="200" w:right="400"/>
        <w:rPr>
          <w:rFonts w:ascii="Tahoma" w:eastAsiaTheme="minorHAnsi" w:hAnsi="Tahoma" w:cs="Tahoma"/>
          <w:sz w:val="22"/>
        </w:rPr>
      </w:pPr>
      <w:r w:rsidRPr="00EA365A">
        <w:rPr>
          <w:rFonts w:ascii="Tahoma" w:eastAsiaTheme="minorHAnsi" w:hAnsi="Tahoma" w:cs="Tahoma" w:hint="eastAsia"/>
          <w:sz w:val="22"/>
        </w:rPr>
        <w:t>아산정책연구원</w:t>
      </w:r>
      <w:r w:rsidRPr="00EA365A">
        <w:rPr>
          <w:rFonts w:ascii="Tahoma" w:eastAsiaTheme="minorHAnsi" w:hAnsi="Tahoma" w:cs="Tahoma"/>
          <w:sz w:val="22"/>
        </w:rPr>
        <w:t>(</w:t>
      </w:r>
      <w:r w:rsidRPr="00EA365A">
        <w:rPr>
          <w:rFonts w:ascii="Tahoma" w:eastAsiaTheme="minorHAnsi" w:hAnsi="Tahoma" w:cs="Tahoma"/>
          <w:sz w:val="22"/>
        </w:rPr>
        <w:t>이사장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윤영관</w:t>
      </w:r>
      <w:r w:rsidRPr="00EA365A">
        <w:rPr>
          <w:rFonts w:ascii="Tahoma" w:eastAsiaTheme="minorHAnsi" w:hAnsi="Tahoma" w:cs="Tahoma"/>
          <w:sz w:val="22"/>
        </w:rPr>
        <w:t>)</w:t>
      </w:r>
      <w:r w:rsidRPr="00EA365A">
        <w:rPr>
          <w:rFonts w:ascii="Tahoma" w:eastAsiaTheme="minorHAnsi" w:hAnsi="Tahoma" w:cs="Tahoma"/>
          <w:sz w:val="22"/>
        </w:rPr>
        <w:t>은</w:t>
      </w:r>
      <w:r w:rsidRPr="00EA365A">
        <w:rPr>
          <w:rFonts w:ascii="Tahoma" w:eastAsiaTheme="minorHAnsi" w:hAnsi="Tahoma" w:cs="Tahoma"/>
          <w:sz w:val="22"/>
        </w:rPr>
        <w:t xml:space="preserve"> 202</w:t>
      </w:r>
      <w:r w:rsidR="00440032">
        <w:rPr>
          <w:rFonts w:ascii="Tahoma" w:eastAsiaTheme="minorHAnsi" w:hAnsi="Tahoma" w:cs="Tahoma"/>
          <w:sz w:val="22"/>
        </w:rPr>
        <w:t>5</w:t>
      </w:r>
      <w:r w:rsidRPr="00EA365A">
        <w:rPr>
          <w:rFonts w:ascii="Tahoma" w:eastAsiaTheme="minorHAnsi" w:hAnsi="Tahoma" w:cs="Tahoma"/>
          <w:sz w:val="22"/>
        </w:rPr>
        <w:t>년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="00440032">
        <w:rPr>
          <w:rFonts w:ascii="Tahoma" w:eastAsiaTheme="minorHAnsi" w:hAnsi="Tahoma" w:cs="Tahoma"/>
          <w:sz w:val="22"/>
        </w:rPr>
        <w:t>4</w:t>
      </w:r>
      <w:r w:rsidRPr="00EA365A">
        <w:rPr>
          <w:rFonts w:ascii="Tahoma" w:eastAsiaTheme="minorHAnsi" w:hAnsi="Tahoma" w:cs="Tahoma"/>
          <w:sz w:val="22"/>
        </w:rPr>
        <w:t>월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="00440032">
        <w:rPr>
          <w:rFonts w:ascii="Tahoma" w:eastAsiaTheme="minorHAnsi" w:hAnsi="Tahoma" w:cs="Tahoma"/>
          <w:sz w:val="22"/>
        </w:rPr>
        <w:t>23</w:t>
      </w:r>
      <w:r w:rsidRPr="00EA365A">
        <w:rPr>
          <w:rFonts w:ascii="Tahoma" w:eastAsiaTheme="minorHAnsi" w:hAnsi="Tahoma" w:cs="Tahoma"/>
          <w:sz w:val="22"/>
        </w:rPr>
        <w:t>일</w:t>
      </w:r>
      <w:r w:rsidRPr="00EA365A">
        <w:rPr>
          <w:rFonts w:ascii="Tahoma" w:eastAsiaTheme="minorHAnsi" w:hAnsi="Tahoma" w:cs="Tahoma"/>
          <w:sz w:val="22"/>
        </w:rPr>
        <w:t>(</w:t>
      </w:r>
      <w:r w:rsidR="00440032">
        <w:rPr>
          <w:rFonts w:ascii="Tahoma" w:eastAsiaTheme="minorHAnsi" w:hAnsi="Tahoma" w:cs="Tahoma" w:hint="eastAsia"/>
          <w:sz w:val="22"/>
        </w:rPr>
        <w:t>수</w:t>
      </w:r>
      <w:r w:rsidRPr="00EA365A">
        <w:rPr>
          <w:rFonts w:ascii="Tahoma" w:eastAsiaTheme="minorHAnsi" w:hAnsi="Tahoma" w:cs="Tahoma"/>
          <w:sz w:val="22"/>
        </w:rPr>
        <w:t xml:space="preserve">) </w:t>
      </w:r>
      <w:r w:rsidRPr="00EA365A">
        <w:rPr>
          <w:rFonts w:ascii="Tahoma" w:eastAsiaTheme="minorHAnsi" w:hAnsi="Tahoma" w:cs="Tahoma"/>
          <w:sz w:val="22"/>
        </w:rPr>
        <w:t>그랜드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하얏트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서울에서</w:t>
      </w:r>
      <w:r w:rsidRPr="00EA365A">
        <w:rPr>
          <w:rFonts w:ascii="Tahoma" w:eastAsiaTheme="minorHAnsi" w:hAnsi="Tahoma" w:cs="Tahoma"/>
          <w:sz w:val="22"/>
        </w:rPr>
        <w:t xml:space="preserve"> ‘</w:t>
      </w:r>
      <w:r w:rsidR="00440032">
        <w:rPr>
          <w:rFonts w:ascii="Tahoma" w:eastAsiaTheme="minorHAnsi" w:hAnsi="Tahoma" w:cs="Tahoma" w:hint="eastAsia"/>
          <w:sz w:val="22"/>
        </w:rPr>
        <w:t>해방</w:t>
      </w:r>
      <w:r w:rsidR="00440032">
        <w:rPr>
          <w:rFonts w:ascii="Tahoma" w:eastAsiaTheme="minorHAnsi" w:hAnsi="Tahoma" w:cs="Tahoma" w:hint="eastAsia"/>
          <w:sz w:val="22"/>
        </w:rPr>
        <w:t xml:space="preserve"> 80</w:t>
      </w:r>
      <w:r w:rsidR="00440032">
        <w:rPr>
          <w:rFonts w:ascii="Tahoma" w:eastAsiaTheme="minorHAnsi" w:hAnsi="Tahoma" w:cs="Tahoma" w:hint="eastAsia"/>
          <w:sz w:val="22"/>
        </w:rPr>
        <w:t>주년</w:t>
      </w:r>
      <w:r w:rsidR="00440032">
        <w:rPr>
          <w:rFonts w:ascii="Tahoma" w:eastAsiaTheme="minorHAnsi" w:hAnsi="Tahoma" w:cs="Tahoma" w:hint="eastAsia"/>
          <w:sz w:val="22"/>
        </w:rPr>
        <w:t xml:space="preserve">, </w:t>
      </w:r>
      <w:r w:rsidR="00440032">
        <w:rPr>
          <w:rFonts w:ascii="Tahoma" w:eastAsiaTheme="minorHAnsi" w:hAnsi="Tahoma" w:cs="Tahoma" w:hint="eastAsia"/>
          <w:sz w:val="22"/>
        </w:rPr>
        <w:t>한일</w:t>
      </w:r>
      <w:r w:rsidR="00AD3106">
        <w:rPr>
          <w:rFonts w:ascii="Tahoma" w:eastAsiaTheme="minorHAnsi" w:hAnsi="Tahoma" w:cs="Tahoma" w:hint="eastAsia"/>
          <w:sz w:val="22"/>
        </w:rPr>
        <w:t xml:space="preserve"> </w:t>
      </w:r>
      <w:r w:rsidR="00AD3106">
        <w:rPr>
          <w:rFonts w:ascii="Tahoma" w:eastAsiaTheme="minorHAnsi" w:hAnsi="Tahoma" w:cs="Tahoma" w:hint="eastAsia"/>
          <w:sz w:val="22"/>
        </w:rPr>
        <w:t>국교정상화</w:t>
      </w:r>
      <w:r w:rsidR="00AD3106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60</w:t>
      </w:r>
      <w:r w:rsidR="00440032">
        <w:rPr>
          <w:rFonts w:ascii="Tahoma" w:eastAsiaTheme="minorHAnsi" w:hAnsi="Tahoma" w:cs="Tahoma" w:hint="eastAsia"/>
          <w:sz w:val="22"/>
        </w:rPr>
        <w:t>주년</w:t>
      </w:r>
      <w:r w:rsidRPr="00EA365A">
        <w:rPr>
          <w:rFonts w:ascii="Tahoma" w:eastAsiaTheme="minorHAnsi" w:hAnsi="Tahoma" w:cs="Tahoma"/>
          <w:sz w:val="22"/>
        </w:rPr>
        <w:t>(</w:t>
      </w:r>
      <w:r w:rsidR="00440032">
        <w:rPr>
          <w:rFonts w:ascii="Tahoma" w:eastAsiaTheme="minorHAnsi" w:hAnsi="Tahoma" w:cs="Tahoma"/>
          <w:sz w:val="22"/>
        </w:rPr>
        <w:t>80 Years of Independence and 60 Years of Korea-Japan Normalization)</w:t>
      </w:r>
      <w:r w:rsidRPr="00EA365A">
        <w:rPr>
          <w:rFonts w:ascii="Tahoma" w:eastAsiaTheme="minorHAnsi" w:hAnsi="Tahoma" w:cs="Tahoma"/>
          <w:sz w:val="22"/>
        </w:rPr>
        <w:t>’</w:t>
      </w:r>
      <w:r w:rsidR="00440032">
        <w:rPr>
          <w:rFonts w:ascii="Tahoma" w:eastAsiaTheme="minorHAnsi" w:hAnsi="Tahoma" w:cs="Tahoma" w:hint="eastAsia"/>
          <w:sz w:val="22"/>
        </w:rPr>
        <w:t>이</w:t>
      </w:r>
      <w:r w:rsidRPr="00EA365A">
        <w:rPr>
          <w:rFonts w:ascii="Tahoma" w:eastAsiaTheme="minorHAnsi" w:hAnsi="Tahoma" w:cs="Tahoma"/>
          <w:sz w:val="22"/>
        </w:rPr>
        <w:t>라는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주제로</w:t>
      </w:r>
      <w:r w:rsidRPr="00EA365A">
        <w:rPr>
          <w:rFonts w:ascii="Tahoma" w:eastAsiaTheme="minorHAnsi" w:hAnsi="Tahoma" w:cs="Tahoma"/>
          <w:sz w:val="22"/>
        </w:rPr>
        <w:t xml:space="preserve"> ‘</w:t>
      </w:r>
      <w:r w:rsidRPr="00EA365A">
        <w:rPr>
          <w:rFonts w:ascii="Tahoma" w:eastAsiaTheme="minorHAnsi" w:hAnsi="Tahoma" w:cs="Tahoma"/>
          <w:sz w:val="22"/>
        </w:rPr>
        <w:t>아산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플래넘</w:t>
      </w:r>
      <w:r w:rsidRPr="00EA365A">
        <w:rPr>
          <w:rFonts w:ascii="Tahoma" w:eastAsiaTheme="minorHAnsi" w:hAnsi="Tahoma" w:cs="Tahoma"/>
          <w:sz w:val="22"/>
        </w:rPr>
        <w:t xml:space="preserve"> 202</w:t>
      </w:r>
      <w:r w:rsidR="00440032">
        <w:rPr>
          <w:rFonts w:ascii="Tahoma" w:eastAsiaTheme="minorHAnsi" w:hAnsi="Tahoma" w:cs="Tahoma" w:hint="eastAsia"/>
          <w:sz w:val="22"/>
        </w:rPr>
        <w:t>5</w:t>
      </w:r>
      <w:r w:rsidRPr="00EA365A">
        <w:rPr>
          <w:rFonts w:ascii="Tahoma" w:eastAsiaTheme="minorHAnsi" w:hAnsi="Tahoma" w:cs="Tahoma"/>
          <w:sz w:val="22"/>
        </w:rPr>
        <w:t>’</w:t>
      </w:r>
      <w:r w:rsidR="00FE5495">
        <w:rPr>
          <w:rFonts w:ascii="Tahoma" w:eastAsiaTheme="minorHAnsi" w:hAnsi="Tahoma" w:cs="Tahoma" w:hint="eastAsia"/>
          <w:sz w:val="22"/>
        </w:rPr>
        <w:t>를</w:t>
      </w:r>
      <w:r w:rsidRPr="00EA365A">
        <w:rPr>
          <w:rFonts w:ascii="Tahoma" w:eastAsiaTheme="minorHAnsi" w:hAnsi="Tahoma" w:cs="Tahoma"/>
          <w:sz w:val="22"/>
        </w:rPr>
        <w:t xml:space="preserve"> </w:t>
      </w:r>
      <w:r w:rsidRPr="00EA365A">
        <w:rPr>
          <w:rFonts w:ascii="Tahoma" w:eastAsiaTheme="minorHAnsi" w:hAnsi="Tahoma" w:cs="Tahoma"/>
          <w:sz w:val="22"/>
        </w:rPr>
        <w:t>개최한다</w:t>
      </w:r>
      <w:r w:rsidRPr="00EA365A">
        <w:rPr>
          <w:rFonts w:ascii="Tahoma" w:eastAsiaTheme="minorHAnsi" w:hAnsi="Tahoma" w:cs="Tahoma"/>
          <w:sz w:val="22"/>
        </w:rPr>
        <w:t xml:space="preserve">. </w:t>
      </w:r>
      <w:r w:rsidR="00440032">
        <w:rPr>
          <w:rFonts w:ascii="Tahoma" w:eastAsiaTheme="minorHAnsi" w:hAnsi="Tahoma" w:cs="Tahoma" w:hint="eastAsia"/>
          <w:sz w:val="22"/>
        </w:rPr>
        <w:t>올해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플래넘은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주제에서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보듯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지난</w:t>
      </w:r>
      <w:r w:rsidR="00440032">
        <w:rPr>
          <w:rFonts w:ascii="Tahoma" w:eastAsiaTheme="minorHAnsi" w:hAnsi="Tahoma" w:cs="Tahoma" w:hint="eastAsia"/>
          <w:sz w:val="22"/>
        </w:rPr>
        <w:t xml:space="preserve"> 80</w:t>
      </w:r>
      <w:r w:rsidR="00440032">
        <w:rPr>
          <w:rFonts w:ascii="Tahoma" w:eastAsiaTheme="minorHAnsi" w:hAnsi="Tahoma" w:cs="Tahoma" w:hint="eastAsia"/>
          <w:sz w:val="22"/>
        </w:rPr>
        <w:t>년</w:t>
      </w:r>
      <w:r w:rsidR="00440032">
        <w:rPr>
          <w:rFonts w:ascii="Tahoma" w:eastAsiaTheme="minorHAnsi" w:hAnsi="Tahoma" w:cs="Tahoma" w:hint="eastAsia"/>
          <w:sz w:val="22"/>
        </w:rPr>
        <w:t xml:space="preserve">, </w:t>
      </w:r>
      <w:r w:rsidR="00440032">
        <w:rPr>
          <w:rFonts w:ascii="Tahoma" w:eastAsiaTheme="minorHAnsi" w:hAnsi="Tahoma" w:cs="Tahoma" w:hint="eastAsia"/>
          <w:sz w:val="22"/>
        </w:rPr>
        <w:t>그리고</w:t>
      </w:r>
      <w:r w:rsidR="00440032">
        <w:rPr>
          <w:rFonts w:ascii="Tahoma" w:eastAsiaTheme="minorHAnsi" w:hAnsi="Tahoma" w:cs="Tahoma" w:hint="eastAsia"/>
          <w:sz w:val="22"/>
        </w:rPr>
        <w:t xml:space="preserve"> 60</w:t>
      </w:r>
      <w:r w:rsidR="00440032">
        <w:rPr>
          <w:rFonts w:ascii="Tahoma" w:eastAsiaTheme="minorHAnsi" w:hAnsi="Tahoma" w:cs="Tahoma" w:hint="eastAsia"/>
          <w:sz w:val="22"/>
        </w:rPr>
        <w:t>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사이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변화된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한반도와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동북아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국가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관계를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돌아보면서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많은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발전에도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불구하고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강대국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경쟁이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심화되고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국가간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화해도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쉽지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않은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현실에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대한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진단을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바탕으로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지역의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안보와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번영을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위해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과거를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넘어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어떻게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미래로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나갈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수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있을까라는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질문을</w:t>
      </w:r>
      <w:r w:rsidR="00440032">
        <w:rPr>
          <w:rFonts w:ascii="Tahoma" w:eastAsiaTheme="minorHAnsi" w:hAnsi="Tahoma" w:cs="Tahoma" w:hint="eastAsia"/>
          <w:sz w:val="22"/>
        </w:rPr>
        <w:t xml:space="preserve"> </w:t>
      </w:r>
      <w:r w:rsidR="00440032">
        <w:rPr>
          <w:rFonts w:ascii="Tahoma" w:eastAsiaTheme="minorHAnsi" w:hAnsi="Tahoma" w:cs="Tahoma" w:hint="eastAsia"/>
          <w:sz w:val="22"/>
        </w:rPr>
        <w:t>던진다</w:t>
      </w:r>
      <w:r w:rsidR="00440032">
        <w:rPr>
          <w:rFonts w:ascii="Tahoma" w:eastAsiaTheme="minorHAnsi" w:hAnsi="Tahoma" w:cs="Tahoma" w:hint="eastAsia"/>
          <w:sz w:val="22"/>
        </w:rPr>
        <w:t xml:space="preserve">.  </w:t>
      </w:r>
    </w:p>
    <w:p w14:paraId="17383037" w14:textId="77777777" w:rsidR="00EA365A" w:rsidRPr="00EA365A" w:rsidRDefault="00EA365A" w:rsidP="00EA365A">
      <w:pPr>
        <w:ind w:rightChars="200" w:right="400"/>
        <w:rPr>
          <w:rFonts w:ascii="Tahoma" w:eastAsiaTheme="minorHAnsi" w:hAnsi="Tahoma" w:cs="Tahoma"/>
          <w:sz w:val="22"/>
        </w:rPr>
      </w:pPr>
    </w:p>
    <w:p w14:paraId="619E6068" w14:textId="5E623099" w:rsidR="00EA365A" w:rsidRPr="00EA365A" w:rsidRDefault="00FE4BF2" w:rsidP="00EA365A">
      <w:pPr>
        <w:ind w:rightChars="200" w:right="400"/>
        <w:rPr>
          <w:rFonts w:ascii="Tahoma" w:eastAsiaTheme="minorHAnsi" w:hAnsi="Tahoma" w:cs="Tahoma"/>
          <w:sz w:val="22"/>
        </w:rPr>
      </w:pPr>
      <w:r>
        <w:rPr>
          <w:rFonts w:ascii="Tahoma" w:eastAsiaTheme="minorHAnsi" w:hAnsi="Tahoma" w:cs="Tahoma" w:hint="eastAsia"/>
          <w:sz w:val="22"/>
        </w:rPr>
        <w:t>이번</w:t>
      </w:r>
      <w:r>
        <w:rPr>
          <w:rFonts w:ascii="Tahoma" w:eastAsiaTheme="minorHAnsi" w:hAnsi="Tahoma" w:cs="Tahoma" w:hint="eastAsia"/>
          <w:sz w:val="22"/>
        </w:rPr>
        <w:t xml:space="preserve"> </w:t>
      </w:r>
      <w:r>
        <w:rPr>
          <w:rFonts w:ascii="Tahoma" w:eastAsiaTheme="minorHAnsi" w:hAnsi="Tahoma" w:cs="Tahoma" w:hint="eastAsia"/>
          <w:sz w:val="22"/>
        </w:rPr>
        <w:t>행사에서는</w:t>
      </w:r>
      <w:r>
        <w:rPr>
          <w:rFonts w:ascii="Tahoma" w:eastAsiaTheme="minorHAnsi" w:hAnsi="Tahoma" w:cs="Tahoma" w:hint="eastAsi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정몽준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명예이사장이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환영사를</w:t>
      </w:r>
      <w:r w:rsidR="00EA365A" w:rsidRPr="00EA365A">
        <w:rPr>
          <w:rFonts w:ascii="Tahoma" w:eastAsiaTheme="minorHAnsi" w:hAnsi="Tahoma" w:cs="Tahoma"/>
          <w:sz w:val="22"/>
        </w:rPr>
        <w:t xml:space="preserve">, </w:t>
      </w:r>
      <w:r w:rsidR="00F72C3D">
        <w:rPr>
          <w:rFonts w:ascii="Tahoma" w:eastAsiaTheme="minorHAnsi" w:hAnsi="Tahoma" w:cs="Tahoma" w:hint="eastAsia"/>
          <w:sz w:val="22"/>
        </w:rPr>
        <w:t>조태열</w:t>
      </w:r>
      <w:r w:rsidR="007C4092">
        <w:rPr>
          <w:rFonts w:ascii="Tahoma" w:eastAsiaTheme="minorHAnsi" w:hAnsi="Tahoma" w:cs="Tahoma" w:hint="eastAsia"/>
          <w:sz w:val="22"/>
        </w:rPr>
        <w:t xml:space="preserve"> </w:t>
      </w:r>
      <w:r w:rsidR="00E32B08">
        <w:rPr>
          <w:rFonts w:ascii="Tahoma" w:eastAsiaTheme="minorHAnsi" w:hAnsi="Tahoma" w:cs="Tahoma" w:hint="eastAsia"/>
          <w:sz w:val="22"/>
        </w:rPr>
        <w:t>외교부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F72C3D">
        <w:rPr>
          <w:rFonts w:ascii="Tahoma" w:eastAsiaTheme="minorHAnsi" w:hAnsi="Tahoma" w:cs="Tahoma" w:hint="eastAsia"/>
          <w:sz w:val="22"/>
        </w:rPr>
        <w:t>장관</w:t>
      </w:r>
      <w:r w:rsidR="00E32B08" w:rsidRPr="00EA365A">
        <w:rPr>
          <w:rFonts w:ascii="Tahoma" w:eastAsiaTheme="minorHAnsi" w:hAnsi="Tahoma" w:cs="Tahoma"/>
          <w:sz w:val="22"/>
        </w:rPr>
        <w:t>,</w:t>
      </w:r>
      <w:r w:rsidR="00A14146">
        <w:rPr>
          <w:rFonts w:ascii="Tahoma" w:eastAsiaTheme="minorHAnsi" w:hAnsi="Tahoma" w:cs="Tahoma"/>
          <w:sz w:val="22"/>
        </w:rPr>
        <w:t xml:space="preserve"> </w:t>
      </w:r>
      <w:r w:rsidR="0077307F">
        <w:rPr>
          <w:rFonts w:ascii="Tahoma" w:eastAsiaTheme="minorHAnsi" w:hAnsi="Tahoma" w:cs="Tahoma" w:hint="eastAsia"/>
          <w:sz w:val="22"/>
        </w:rPr>
        <w:t>미즈시마</w:t>
      </w:r>
      <w:r w:rsidR="0077307F">
        <w:rPr>
          <w:rFonts w:ascii="Tahoma" w:eastAsiaTheme="minorHAnsi" w:hAnsi="Tahoma" w:cs="Tahoma" w:hint="eastAsia"/>
          <w:sz w:val="22"/>
        </w:rPr>
        <w:t xml:space="preserve"> </w:t>
      </w:r>
      <w:r w:rsidR="0077307F">
        <w:rPr>
          <w:rFonts w:ascii="Tahoma" w:eastAsiaTheme="minorHAnsi" w:hAnsi="Tahoma" w:cs="Tahoma" w:hint="eastAsia"/>
          <w:sz w:val="22"/>
        </w:rPr>
        <w:t>코이치</w:t>
      </w:r>
      <w:r w:rsidR="00F72C3D">
        <w:rPr>
          <w:rFonts w:ascii="Tahoma" w:eastAsiaTheme="minorHAnsi" w:hAnsi="Tahoma" w:cs="Tahoma" w:hint="eastAsia"/>
          <w:sz w:val="22"/>
        </w:rPr>
        <w:t>(</w:t>
      </w:r>
      <w:r w:rsidR="0077307F" w:rsidRPr="0077307F">
        <w:rPr>
          <w:rFonts w:ascii="Tahoma" w:eastAsiaTheme="minorHAnsi" w:hAnsi="Tahoma" w:cs="Tahoma"/>
          <w:sz w:val="22"/>
        </w:rPr>
        <w:t>M</w:t>
      </w:r>
      <w:r w:rsidR="0077307F">
        <w:rPr>
          <w:rFonts w:ascii="Tahoma" w:eastAsiaTheme="minorHAnsi" w:hAnsi="Tahoma" w:cs="Tahoma"/>
          <w:sz w:val="22"/>
        </w:rPr>
        <w:t>izushima</w:t>
      </w:r>
      <w:r w:rsidR="0077307F" w:rsidRPr="0077307F">
        <w:rPr>
          <w:rFonts w:ascii="Tahoma" w:eastAsiaTheme="minorHAnsi" w:hAnsi="Tahoma" w:cs="Tahoma"/>
          <w:sz w:val="22"/>
        </w:rPr>
        <w:t xml:space="preserve"> Koichi</w:t>
      </w:r>
      <w:r w:rsidR="00F72C3D">
        <w:rPr>
          <w:rFonts w:ascii="Tahoma" w:eastAsiaTheme="minorHAnsi" w:hAnsi="Tahoma" w:cs="Tahoma"/>
          <w:sz w:val="22"/>
        </w:rPr>
        <w:t xml:space="preserve">) </w:t>
      </w:r>
      <w:r w:rsidR="0077307F">
        <w:rPr>
          <w:rFonts w:ascii="Tahoma" w:eastAsiaTheme="minorHAnsi" w:hAnsi="Tahoma" w:cs="Tahoma" w:hint="eastAsia"/>
          <w:sz w:val="22"/>
        </w:rPr>
        <w:t>주한</w:t>
      </w:r>
      <w:r w:rsidR="0077307F">
        <w:rPr>
          <w:rFonts w:ascii="Tahoma" w:eastAsiaTheme="minorHAnsi" w:hAnsi="Tahoma" w:cs="Tahoma" w:hint="eastAsia"/>
          <w:sz w:val="22"/>
        </w:rPr>
        <w:t xml:space="preserve"> </w:t>
      </w:r>
      <w:r w:rsidR="0077307F">
        <w:rPr>
          <w:rFonts w:ascii="Tahoma" w:eastAsiaTheme="minorHAnsi" w:hAnsi="Tahoma" w:cs="Tahoma" w:hint="eastAsia"/>
          <w:sz w:val="22"/>
        </w:rPr>
        <w:t>일본대사가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E32B08" w:rsidRPr="00EA365A">
        <w:rPr>
          <w:rFonts w:ascii="Tahoma" w:eastAsiaTheme="minorHAnsi" w:hAnsi="Tahoma" w:cs="Tahoma"/>
          <w:sz w:val="22"/>
        </w:rPr>
        <w:t>축사</w:t>
      </w:r>
      <w:r w:rsidR="00E32B08">
        <w:rPr>
          <w:rFonts w:ascii="Tahoma" w:eastAsiaTheme="minorHAnsi" w:hAnsi="Tahoma" w:cs="Tahoma" w:hint="eastAsia"/>
          <w:sz w:val="22"/>
        </w:rPr>
        <w:t>를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E32B08">
        <w:rPr>
          <w:rFonts w:ascii="Tahoma" w:eastAsiaTheme="minorHAnsi" w:hAnsi="Tahoma" w:cs="Tahoma" w:hint="eastAsia"/>
          <w:sz w:val="22"/>
        </w:rPr>
        <w:t>할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E32B08">
        <w:rPr>
          <w:rFonts w:ascii="Tahoma" w:eastAsiaTheme="minorHAnsi" w:hAnsi="Tahoma" w:cs="Tahoma" w:hint="eastAsia"/>
          <w:sz w:val="22"/>
        </w:rPr>
        <w:t>예정이다</w:t>
      </w:r>
      <w:r w:rsidR="00E32B08">
        <w:rPr>
          <w:rFonts w:ascii="Tahoma" w:eastAsiaTheme="minorHAnsi" w:hAnsi="Tahoma" w:cs="Tahoma" w:hint="eastAsia"/>
          <w:sz w:val="22"/>
        </w:rPr>
        <w:t xml:space="preserve">. </w:t>
      </w:r>
      <w:r w:rsidR="00E32B08">
        <w:rPr>
          <w:rFonts w:ascii="Tahoma" w:eastAsiaTheme="minorHAnsi" w:hAnsi="Tahoma" w:cs="Tahoma" w:hint="eastAsia"/>
          <w:sz w:val="22"/>
        </w:rPr>
        <w:t>이어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커트</w:t>
      </w:r>
      <w:r w:rsidR="00B515BE"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캠벨</w:t>
      </w:r>
      <w:r w:rsidR="00B515BE">
        <w:rPr>
          <w:rFonts w:ascii="Tahoma" w:eastAsiaTheme="minorHAnsi" w:hAnsi="Tahoma" w:cs="Tahoma" w:hint="eastAsia"/>
          <w:sz w:val="22"/>
        </w:rPr>
        <w:t>(</w:t>
      </w:r>
      <w:r w:rsidR="00B515BE">
        <w:rPr>
          <w:rFonts w:ascii="Tahoma" w:eastAsiaTheme="minorHAnsi" w:hAnsi="Tahoma" w:cs="Tahoma"/>
          <w:sz w:val="22"/>
        </w:rPr>
        <w:t xml:space="preserve">Kurt Campbell) </w:t>
      </w:r>
      <w:r w:rsidR="00F72C3D">
        <w:rPr>
          <w:rFonts w:ascii="Tahoma" w:eastAsiaTheme="minorHAnsi" w:hAnsi="Tahoma" w:cs="Tahoma" w:hint="eastAsia"/>
          <w:sz w:val="22"/>
        </w:rPr>
        <w:t>전</w:t>
      </w:r>
      <w:r w:rsidR="00F72C3D"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미</w:t>
      </w:r>
      <w:r w:rsidR="00B515BE"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국무부</w:t>
      </w:r>
      <w:r w:rsidR="00B515BE"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부장관</w:t>
      </w:r>
      <w:r w:rsidR="00E32B08">
        <w:rPr>
          <w:rFonts w:ascii="Tahoma" w:eastAsiaTheme="minorHAnsi" w:hAnsi="Tahoma" w:cs="Tahoma" w:hint="eastAsia"/>
          <w:sz w:val="22"/>
        </w:rPr>
        <w:t>의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  <w:r w:rsidR="00E32B08">
        <w:rPr>
          <w:rFonts w:ascii="Tahoma" w:eastAsiaTheme="minorHAnsi" w:hAnsi="Tahoma" w:cs="Tahoma" w:hint="eastAsia"/>
          <w:sz w:val="22"/>
        </w:rPr>
        <w:t>기조연설</w:t>
      </w:r>
      <w:r w:rsidR="000036D0">
        <w:rPr>
          <w:rFonts w:ascii="Tahoma" w:eastAsiaTheme="minorHAnsi" w:hAnsi="Tahoma" w:cs="Tahoma" w:hint="eastAsia"/>
          <w:sz w:val="22"/>
        </w:rPr>
        <w:t>이</w:t>
      </w:r>
      <w:r w:rsidR="000036D0">
        <w:rPr>
          <w:rFonts w:ascii="Tahoma" w:eastAsiaTheme="minorHAnsi" w:hAnsi="Tahoma" w:cs="Tahoma" w:hint="eastAsia"/>
          <w:sz w:val="22"/>
        </w:rPr>
        <w:t xml:space="preserve"> </w:t>
      </w:r>
      <w:r w:rsidR="000036D0">
        <w:rPr>
          <w:rFonts w:ascii="Tahoma" w:eastAsiaTheme="minorHAnsi" w:hAnsi="Tahoma" w:cs="Tahoma" w:hint="eastAsia"/>
          <w:sz w:val="22"/>
        </w:rPr>
        <w:t>이어진다</w:t>
      </w:r>
      <w:r w:rsidR="000036D0">
        <w:rPr>
          <w:rFonts w:ascii="Tahoma" w:eastAsiaTheme="minorHAnsi" w:hAnsi="Tahoma" w:cs="Tahoma" w:hint="eastAsia"/>
          <w:sz w:val="22"/>
        </w:rPr>
        <w:t xml:space="preserve">. 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</w:p>
    <w:p w14:paraId="13E56FFE" w14:textId="77777777" w:rsidR="00EA365A" w:rsidRPr="00FE4BF2" w:rsidRDefault="00EA365A" w:rsidP="00EA365A">
      <w:pPr>
        <w:ind w:rightChars="200" w:right="400"/>
        <w:rPr>
          <w:rFonts w:ascii="Tahoma" w:eastAsiaTheme="minorHAnsi" w:hAnsi="Tahoma" w:cs="Tahoma"/>
          <w:sz w:val="22"/>
        </w:rPr>
      </w:pPr>
    </w:p>
    <w:p w14:paraId="64062090" w14:textId="64BC4540" w:rsidR="00EA365A" w:rsidRPr="00EA365A" w:rsidRDefault="00FE4BF2" w:rsidP="00EA365A">
      <w:pPr>
        <w:ind w:rightChars="200" w:right="400"/>
        <w:rPr>
          <w:rFonts w:ascii="Tahoma" w:eastAsiaTheme="minorHAnsi" w:hAnsi="Tahoma" w:cs="Tahoma"/>
          <w:sz w:val="22"/>
        </w:rPr>
      </w:pPr>
      <w:r>
        <w:rPr>
          <w:rFonts w:ascii="Tahoma" w:eastAsiaTheme="minorHAnsi" w:hAnsi="Tahoma" w:cs="Tahoma" w:hint="eastAsia"/>
          <w:sz w:val="22"/>
        </w:rPr>
        <w:t>또한</w:t>
      </w:r>
      <w:r>
        <w:rPr>
          <w:rFonts w:ascii="Tahoma" w:eastAsiaTheme="minorHAnsi" w:hAnsi="Tahoma" w:cs="Tahoma" w:hint="eastAsi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폴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월포위츠</w:t>
      </w:r>
      <w:r w:rsidR="000036D0" w:rsidRPr="00EA365A">
        <w:rPr>
          <w:rFonts w:ascii="Tahoma" w:eastAsiaTheme="minorHAnsi" w:hAnsi="Tahoma" w:cs="Tahoma"/>
          <w:sz w:val="22"/>
        </w:rPr>
        <w:t xml:space="preserve">(Paul Wolfowitz) </w:t>
      </w:r>
      <w:r w:rsidR="000036D0" w:rsidRPr="00EA365A">
        <w:rPr>
          <w:rFonts w:ascii="Tahoma" w:eastAsiaTheme="minorHAnsi" w:hAnsi="Tahoma" w:cs="Tahoma"/>
          <w:sz w:val="22"/>
        </w:rPr>
        <w:t>전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미국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국방부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부장관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및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전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세계은행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총재</w:t>
      </w:r>
      <w:r w:rsidR="000036D0">
        <w:rPr>
          <w:rFonts w:ascii="Tahoma" w:eastAsiaTheme="minorHAnsi" w:hAnsi="Tahoma" w:cs="Tahoma" w:hint="eastAsia"/>
          <w:sz w:val="22"/>
        </w:rPr>
        <w:t xml:space="preserve">, </w:t>
      </w:r>
      <w:r w:rsidR="000036D0" w:rsidRPr="00EA365A">
        <w:rPr>
          <w:rFonts w:ascii="Tahoma" w:eastAsiaTheme="minorHAnsi" w:hAnsi="Tahoma" w:cs="Tahoma"/>
          <w:sz w:val="22"/>
        </w:rPr>
        <w:t>카렌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하우스</w:t>
      </w:r>
      <w:r w:rsidR="000036D0">
        <w:rPr>
          <w:rFonts w:ascii="Tahoma" w:eastAsiaTheme="minorHAnsi" w:hAnsi="Tahoma" w:cs="Tahoma" w:hint="eastAsia"/>
          <w:sz w:val="22"/>
        </w:rPr>
        <w:t>(</w:t>
      </w:r>
      <w:r w:rsidR="000036D0">
        <w:rPr>
          <w:rFonts w:ascii="Tahoma" w:eastAsiaTheme="minorHAnsi" w:hAnsi="Tahoma" w:cs="Tahoma"/>
          <w:sz w:val="22"/>
        </w:rPr>
        <w:t>Karen House)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전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월스트리트저널</w:t>
      </w:r>
      <w:r w:rsidR="000036D0" w:rsidRPr="00EA365A">
        <w:rPr>
          <w:rFonts w:ascii="Tahoma" w:eastAsiaTheme="minorHAnsi" w:hAnsi="Tahoma" w:cs="Tahoma"/>
          <w:sz w:val="22"/>
        </w:rPr>
        <w:t xml:space="preserve"> </w:t>
      </w:r>
      <w:r w:rsidR="000036D0" w:rsidRPr="00EA365A">
        <w:rPr>
          <w:rFonts w:ascii="Tahoma" w:eastAsiaTheme="minorHAnsi" w:hAnsi="Tahoma" w:cs="Tahoma"/>
          <w:sz w:val="22"/>
        </w:rPr>
        <w:t>발행인</w:t>
      </w:r>
      <w:r w:rsidR="000036D0" w:rsidRPr="00EA365A">
        <w:rPr>
          <w:rFonts w:ascii="Tahoma" w:eastAsiaTheme="minorHAnsi" w:hAnsi="Tahoma" w:cs="Tahoma"/>
          <w:sz w:val="22"/>
        </w:rPr>
        <w:t xml:space="preserve">, </w:t>
      </w:r>
      <w:r w:rsidR="000036D0">
        <w:rPr>
          <w:rFonts w:ascii="Tahoma" w:eastAsiaTheme="minorHAnsi" w:hAnsi="Tahoma" w:cs="Tahoma" w:hint="eastAsia"/>
          <w:sz w:val="22"/>
        </w:rPr>
        <w:t>존</w:t>
      </w:r>
      <w:r w:rsidR="000036D0">
        <w:rPr>
          <w:rFonts w:ascii="Tahoma" w:eastAsiaTheme="minorHAnsi" w:hAnsi="Tahoma" w:cs="Tahoma" w:hint="eastAsia"/>
          <w:sz w:val="22"/>
        </w:rPr>
        <w:t xml:space="preserve"> </w:t>
      </w:r>
      <w:r w:rsidR="000036D0">
        <w:rPr>
          <w:rFonts w:ascii="Tahoma" w:eastAsiaTheme="minorHAnsi" w:hAnsi="Tahoma" w:cs="Tahoma" w:hint="eastAsia"/>
          <w:sz w:val="22"/>
        </w:rPr>
        <w:t>햄리</w:t>
      </w:r>
      <w:r w:rsidR="000036D0">
        <w:rPr>
          <w:rFonts w:ascii="Tahoma" w:eastAsiaTheme="minorHAnsi" w:hAnsi="Tahoma" w:cs="Tahoma" w:hint="eastAsia"/>
          <w:sz w:val="22"/>
        </w:rPr>
        <w:t>(</w:t>
      </w:r>
      <w:r w:rsidR="000036D0">
        <w:rPr>
          <w:rFonts w:ascii="Tahoma" w:eastAsiaTheme="minorHAnsi" w:hAnsi="Tahoma" w:cs="Tahoma"/>
          <w:sz w:val="22"/>
        </w:rPr>
        <w:t>John Hamre) CSIS</w:t>
      </w:r>
      <w:r w:rsidR="000036D0">
        <w:rPr>
          <w:rFonts w:ascii="Tahoma" w:eastAsiaTheme="minorHAnsi" w:hAnsi="Tahoma" w:cs="Tahoma" w:hint="eastAsia"/>
          <w:sz w:val="22"/>
        </w:rPr>
        <w:t xml:space="preserve"> </w:t>
      </w:r>
      <w:r w:rsidR="000036D0">
        <w:rPr>
          <w:rFonts w:ascii="Tahoma" w:eastAsiaTheme="minorHAnsi" w:hAnsi="Tahoma" w:cs="Tahoma"/>
          <w:sz w:val="22"/>
        </w:rPr>
        <w:t>CEO</w:t>
      </w:r>
      <w:r w:rsidR="00DC6114">
        <w:rPr>
          <w:rFonts w:ascii="Tahoma" w:eastAsiaTheme="minorHAnsi" w:hAnsi="Tahoma" w:cs="Tahoma" w:hint="eastAsia"/>
          <w:sz w:val="22"/>
        </w:rPr>
        <w:t xml:space="preserve">, </w:t>
      </w:r>
      <w:r w:rsidR="00EA365A" w:rsidRPr="00EA365A">
        <w:rPr>
          <w:rFonts w:ascii="Tahoma" w:eastAsiaTheme="minorHAnsi" w:hAnsi="Tahoma" w:cs="Tahoma"/>
          <w:sz w:val="22"/>
        </w:rPr>
        <w:t>랜달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슈라이버</w:t>
      </w:r>
      <w:r w:rsidR="00EA365A" w:rsidRPr="00EA365A">
        <w:rPr>
          <w:rFonts w:ascii="Tahoma" w:eastAsiaTheme="minorHAnsi" w:hAnsi="Tahoma" w:cs="Tahoma"/>
          <w:sz w:val="22"/>
        </w:rPr>
        <w:t xml:space="preserve">(Randall Schriver) </w:t>
      </w:r>
      <w:r w:rsidR="00EA365A" w:rsidRPr="00EA365A">
        <w:rPr>
          <w:rFonts w:ascii="Tahoma" w:eastAsiaTheme="minorHAnsi" w:hAnsi="Tahoma" w:cs="Tahoma"/>
          <w:sz w:val="22"/>
        </w:rPr>
        <w:t>전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미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DC6114">
        <w:rPr>
          <w:rFonts w:ascii="Tahoma" w:eastAsiaTheme="minorHAnsi" w:hAnsi="Tahoma" w:cs="Tahoma" w:hint="eastAsia"/>
          <w:sz w:val="22"/>
        </w:rPr>
        <w:t>국방부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인도</w:t>
      </w:r>
      <w:r w:rsidR="000036D0">
        <w:rPr>
          <w:rFonts w:ascii="Tahoma" w:eastAsiaTheme="minorHAnsi" w:hAnsi="Tahoma" w:cs="Tahoma" w:hint="eastAsia"/>
          <w:sz w:val="22"/>
        </w:rPr>
        <w:t>-</w:t>
      </w:r>
      <w:r w:rsidR="00EA365A" w:rsidRPr="00EA365A">
        <w:rPr>
          <w:rFonts w:ascii="Tahoma" w:eastAsiaTheme="minorHAnsi" w:hAnsi="Tahoma" w:cs="Tahoma"/>
          <w:sz w:val="22"/>
        </w:rPr>
        <w:t>태평양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차관보</w:t>
      </w:r>
      <w:r w:rsidR="00EA365A" w:rsidRPr="00EA365A">
        <w:rPr>
          <w:rFonts w:ascii="Tahoma" w:eastAsiaTheme="minorHAnsi" w:hAnsi="Tahoma" w:cs="Tahoma"/>
          <w:sz w:val="22"/>
        </w:rPr>
        <w:t>,</w:t>
      </w:r>
      <w:r w:rsidR="00F72C3D">
        <w:rPr>
          <w:rFonts w:ascii="Tahoma" w:eastAsiaTheme="minorHAnsi" w:hAnsi="Tahoma" w:cs="Tahoma" w:hint="eastAsia"/>
          <w:sz w:val="22"/>
        </w:rPr>
        <w:t xml:space="preserve"> </w:t>
      </w:r>
      <w:r w:rsidR="00F72C3D">
        <w:rPr>
          <w:rFonts w:ascii="Tahoma" w:eastAsiaTheme="minorHAnsi" w:hAnsi="Tahoma" w:cs="Tahoma" w:hint="eastAsia"/>
          <w:sz w:val="22"/>
        </w:rPr>
        <w:t>빅터</w:t>
      </w:r>
      <w:r w:rsidR="00F72C3D">
        <w:rPr>
          <w:rFonts w:ascii="Tahoma" w:eastAsiaTheme="minorHAnsi" w:hAnsi="Tahoma" w:cs="Tahoma" w:hint="eastAsia"/>
          <w:sz w:val="22"/>
        </w:rPr>
        <w:t xml:space="preserve"> </w:t>
      </w:r>
      <w:r w:rsidR="00F72C3D">
        <w:rPr>
          <w:rFonts w:ascii="Tahoma" w:eastAsiaTheme="minorHAnsi" w:hAnsi="Tahoma" w:cs="Tahoma" w:hint="eastAsia"/>
          <w:sz w:val="22"/>
        </w:rPr>
        <w:t>차</w:t>
      </w:r>
      <w:r w:rsidR="00F72C3D">
        <w:rPr>
          <w:rFonts w:ascii="Tahoma" w:eastAsiaTheme="minorHAnsi" w:hAnsi="Tahoma" w:cs="Tahoma" w:hint="eastAsia"/>
          <w:sz w:val="22"/>
        </w:rPr>
        <w:t>(</w:t>
      </w:r>
      <w:r w:rsidR="00F72C3D">
        <w:rPr>
          <w:rFonts w:ascii="Tahoma" w:eastAsiaTheme="minorHAnsi" w:hAnsi="Tahoma" w:cs="Tahoma"/>
          <w:sz w:val="22"/>
        </w:rPr>
        <w:t xml:space="preserve">Victor Cha) CSIS </w:t>
      </w:r>
      <w:r w:rsidR="00F72C3D">
        <w:rPr>
          <w:rFonts w:ascii="Tahoma" w:eastAsiaTheme="minorHAnsi" w:hAnsi="Tahoma" w:cs="Tahoma" w:hint="eastAsia"/>
          <w:sz w:val="22"/>
        </w:rPr>
        <w:t>한국</w:t>
      </w:r>
      <w:r w:rsidR="00F72C3D">
        <w:rPr>
          <w:rFonts w:ascii="Tahoma" w:eastAsiaTheme="minorHAnsi" w:hAnsi="Tahoma" w:cs="Tahoma" w:hint="eastAsia"/>
          <w:sz w:val="22"/>
        </w:rPr>
        <w:t xml:space="preserve"> </w:t>
      </w:r>
      <w:r w:rsidR="00F72C3D">
        <w:rPr>
          <w:rFonts w:ascii="Tahoma" w:eastAsiaTheme="minorHAnsi" w:hAnsi="Tahoma" w:cs="Tahoma" w:hint="eastAsia"/>
          <w:sz w:val="22"/>
        </w:rPr>
        <w:t>석좌</w:t>
      </w:r>
      <w:r w:rsidR="00F72C3D">
        <w:rPr>
          <w:rFonts w:ascii="Tahoma" w:eastAsiaTheme="minorHAnsi" w:hAnsi="Tahoma" w:cs="Tahoma" w:hint="eastAsia"/>
          <w:sz w:val="22"/>
        </w:rPr>
        <w:t>,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쟈칭궈</w:t>
      </w:r>
      <w:r w:rsidR="00EA365A" w:rsidRPr="00EA365A">
        <w:rPr>
          <w:rFonts w:ascii="Tahoma" w:eastAsiaTheme="minorHAnsi" w:hAnsi="Tahoma" w:cs="Tahoma"/>
          <w:sz w:val="22"/>
        </w:rPr>
        <w:t xml:space="preserve">(Jia Qingguo) </w:t>
      </w:r>
      <w:r w:rsidR="00EA365A" w:rsidRPr="00EA365A">
        <w:rPr>
          <w:rFonts w:ascii="Tahoma" w:eastAsiaTheme="minorHAnsi" w:hAnsi="Tahoma" w:cs="Tahoma"/>
          <w:sz w:val="22"/>
        </w:rPr>
        <w:t>베이징대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교수</w:t>
      </w:r>
      <w:r w:rsidR="00EA365A" w:rsidRPr="00EA365A">
        <w:rPr>
          <w:rFonts w:ascii="Tahoma" w:eastAsiaTheme="minorHAnsi" w:hAnsi="Tahoma" w:cs="Tahoma"/>
          <w:sz w:val="22"/>
        </w:rPr>
        <w:t xml:space="preserve">, </w:t>
      </w:r>
      <w:r w:rsidR="000036D0" w:rsidRPr="00F72C3D">
        <w:rPr>
          <w:rFonts w:ascii="Tahoma" w:eastAsiaTheme="minorHAnsi" w:hAnsi="Tahoma" w:cs="Tahoma" w:hint="eastAsia"/>
          <w:sz w:val="22"/>
        </w:rPr>
        <w:t>김성한</w:t>
      </w:r>
      <w:r w:rsidR="000036D0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0036D0" w:rsidRPr="00F72C3D">
        <w:rPr>
          <w:rFonts w:ascii="Tahoma" w:eastAsiaTheme="minorHAnsi" w:hAnsi="Tahoma" w:cs="Tahoma" w:hint="eastAsia"/>
          <w:sz w:val="22"/>
        </w:rPr>
        <w:t>고려대</w:t>
      </w:r>
      <w:r w:rsidR="000036D0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0036D0" w:rsidRPr="00F72C3D">
        <w:rPr>
          <w:rFonts w:ascii="Tahoma" w:eastAsiaTheme="minorHAnsi" w:hAnsi="Tahoma" w:cs="Tahoma" w:hint="eastAsia"/>
          <w:sz w:val="22"/>
        </w:rPr>
        <w:t>교수</w:t>
      </w:r>
      <w:r w:rsidR="000036D0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0036D0" w:rsidRPr="00F72C3D">
        <w:rPr>
          <w:rFonts w:ascii="Tahoma" w:eastAsiaTheme="minorHAnsi" w:hAnsi="Tahoma" w:cs="Tahoma" w:hint="eastAsia"/>
          <w:sz w:val="22"/>
        </w:rPr>
        <w:t>및</w:t>
      </w:r>
      <w:r w:rsidR="000036D0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0036D0" w:rsidRPr="00F72C3D">
        <w:rPr>
          <w:rFonts w:ascii="Tahoma" w:eastAsiaTheme="minorHAnsi" w:hAnsi="Tahoma" w:cs="Tahoma" w:hint="eastAsia"/>
          <w:sz w:val="22"/>
        </w:rPr>
        <w:t>전</w:t>
      </w:r>
      <w:r w:rsidR="000036D0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0036D0" w:rsidRPr="00F72C3D">
        <w:rPr>
          <w:rFonts w:ascii="Tahoma" w:eastAsiaTheme="minorHAnsi" w:hAnsi="Tahoma" w:cs="Tahoma" w:hint="eastAsia"/>
          <w:sz w:val="22"/>
        </w:rPr>
        <w:t>국가안보실장</w:t>
      </w:r>
      <w:r w:rsidR="000036D0" w:rsidRPr="00F72C3D">
        <w:rPr>
          <w:rFonts w:ascii="Tahoma" w:eastAsiaTheme="minorHAnsi" w:hAnsi="Tahoma" w:cs="Tahoma" w:hint="eastAsia"/>
          <w:sz w:val="22"/>
        </w:rPr>
        <w:t>,</w:t>
      </w:r>
      <w:r w:rsidR="00F72C3D" w:rsidRPr="00F72C3D">
        <w:rPr>
          <w:rFonts w:ascii="Tahoma" w:eastAsiaTheme="minorHAnsi" w:hAnsi="Tahoma" w:cs="Tahom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안호영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경남대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석좌교수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및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전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주미</w:t>
      </w:r>
      <w:r w:rsidR="0068128D">
        <w:rPr>
          <w:rFonts w:ascii="Tahoma" w:eastAsiaTheme="minorHAnsi" w:hAnsi="Tahoma" w:cs="Tahoma" w:hint="eastAsia"/>
          <w:sz w:val="22"/>
        </w:rPr>
        <w:t xml:space="preserve"> </w:t>
      </w:r>
      <w:r w:rsidR="0068128D">
        <w:rPr>
          <w:rFonts w:ascii="Tahoma" w:eastAsiaTheme="minorHAnsi" w:hAnsi="Tahoma" w:cs="Tahoma" w:hint="eastAsia"/>
          <w:sz w:val="22"/>
        </w:rPr>
        <w:t>한국대사</w:t>
      </w:r>
      <w:r w:rsidR="0068128D">
        <w:rPr>
          <w:rFonts w:ascii="Tahoma" w:eastAsiaTheme="minorHAnsi" w:hAnsi="Tahoma" w:cs="Tahoma" w:hint="eastAsia"/>
          <w:sz w:val="22"/>
        </w:rPr>
        <w:t xml:space="preserve">, </w:t>
      </w:r>
      <w:r w:rsidR="00F72C3D" w:rsidRPr="00F72C3D">
        <w:rPr>
          <w:rFonts w:ascii="Tahoma" w:eastAsiaTheme="minorHAnsi" w:hAnsi="Tahoma" w:cs="Tahoma" w:hint="eastAsia"/>
          <w:sz w:val="22"/>
        </w:rPr>
        <w:t>나가미네</w:t>
      </w:r>
      <w:r w:rsidR="00F72C3D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F72C3D" w:rsidRPr="00F72C3D">
        <w:rPr>
          <w:rFonts w:ascii="Tahoma" w:eastAsiaTheme="minorHAnsi" w:hAnsi="Tahoma" w:cs="Tahoma" w:hint="eastAsia"/>
          <w:sz w:val="22"/>
        </w:rPr>
        <w:t>야스마사</w:t>
      </w:r>
      <w:r w:rsidR="00F72C3D" w:rsidRPr="00F72C3D">
        <w:rPr>
          <w:rFonts w:ascii="Tahoma" w:eastAsiaTheme="minorHAnsi" w:hAnsi="Tahoma" w:cs="Tahoma" w:hint="eastAsia"/>
          <w:sz w:val="22"/>
        </w:rPr>
        <w:t>(</w:t>
      </w:r>
      <w:r w:rsidR="00F72C3D" w:rsidRPr="00F72C3D">
        <w:rPr>
          <w:rFonts w:ascii="Tahoma" w:eastAsiaTheme="minorHAnsi" w:hAnsi="Tahoma" w:cs="Tahoma"/>
          <w:sz w:val="22"/>
        </w:rPr>
        <w:t xml:space="preserve">Nagamine Yasumasa) </w:t>
      </w:r>
      <w:r w:rsidR="00F72C3D" w:rsidRPr="00F72C3D">
        <w:rPr>
          <w:rFonts w:ascii="Tahoma" w:eastAsiaTheme="minorHAnsi" w:hAnsi="Tahoma" w:cs="Tahoma" w:hint="eastAsia"/>
          <w:sz w:val="22"/>
        </w:rPr>
        <w:t>전</w:t>
      </w:r>
      <w:r w:rsidR="00F72C3D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F72C3D" w:rsidRPr="00F72C3D">
        <w:rPr>
          <w:rFonts w:ascii="Tahoma" w:eastAsiaTheme="minorHAnsi" w:hAnsi="Tahoma" w:cs="Tahoma" w:hint="eastAsia"/>
          <w:sz w:val="22"/>
        </w:rPr>
        <w:t>주한</w:t>
      </w:r>
      <w:r w:rsidR="00F72C3D" w:rsidRPr="00F72C3D">
        <w:rPr>
          <w:rFonts w:ascii="Tahoma" w:eastAsiaTheme="minorHAnsi" w:hAnsi="Tahoma" w:cs="Tahoma" w:hint="eastAsia"/>
          <w:sz w:val="22"/>
        </w:rPr>
        <w:t xml:space="preserve"> </w:t>
      </w:r>
      <w:r w:rsidR="00F72C3D" w:rsidRPr="00F72C3D">
        <w:rPr>
          <w:rFonts w:ascii="Tahoma" w:eastAsiaTheme="minorHAnsi" w:hAnsi="Tahoma" w:cs="Tahoma" w:hint="eastAsia"/>
          <w:sz w:val="22"/>
        </w:rPr>
        <w:t>일본</w:t>
      </w:r>
      <w:r w:rsidR="00F72C3D">
        <w:rPr>
          <w:rFonts w:ascii="Tahoma" w:eastAsiaTheme="minorHAnsi" w:hAnsi="Tahoma" w:cs="Tahoma" w:hint="eastAsia"/>
          <w:sz w:val="22"/>
        </w:rPr>
        <w:t xml:space="preserve"> </w:t>
      </w:r>
      <w:r w:rsidR="00F72C3D" w:rsidRPr="00F72C3D">
        <w:rPr>
          <w:rFonts w:ascii="Tahoma" w:eastAsiaTheme="minorHAnsi" w:hAnsi="Tahoma" w:cs="Tahoma" w:hint="eastAsia"/>
          <w:sz w:val="22"/>
        </w:rPr>
        <w:t>대사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EA365A" w:rsidRPr="00F72C3D">
        <w:rPr>
          <w:rFonts w:ascii="Tahoma" w:eastAsiaTheme="minorHAnsi" w:hAnsi="Tahoma" w:cs="Tahoma"/>
          <w:sz w:val="22"/>
        </w:rPr>
        <w:t>등</w:t>
      </w:r>
      <w:r w:rsidR="00EA365A" w:rsidRPr="00F72C3D">
        <w:rPr>
          <w:rFonts w:ascii="Tahoma" w:eastAsiaTheme="minorHAnsi" w:hAnsi="Tahoma" w:cs="Tahoma"/>
          <w:sz w:val="22"/>
        </w:rPr>
        <w:t xml:space="preserve"> </w:t>
      </w:r>
      <w:r w:rsidR="00EA365A" w:rsidRPr="00F72C3D">
        <w:rPr>
          <w:rFonts w:ascii="Tahoma" w:eastAsiaTheme="minorHAnsi" w:hAnsi="Tahoma" w:cs="Tahoma"/>
          <w:sz w:val="22"/>
        </w:rPr>
        <w:t>글로벌</w:t>
      </w:r>
      <w:r w:rsidR="00EA365A" w:rsidRPr="00F72C3D">
        <w:rPr>
          <w:rFonts w:ascii="Tahoma" w:eastAsiaTheme="minorHAnsi" w:hAnsi="Tahoma" w:cs="Tahoma"/>
          <w:sz w:val="22"/>
        </w:rPr>
        <w:t xml:space="preserve"> </w:t>
      </w:r>
      <w:r w:rsidR="00EA365A" w:rsidRPr="00F72C3D">
        <w:rPr>
          <w:rFonts w:ascii="Tahoma" w:eastAsiaTheme="minorHAnsi" w:hAnsi="Tahoma" w:cs="Tahoma"/>
          <w:sz w:val="22"/>
        </w:rPr>
        <w:t>외교</w:t>
      </w:r>
      <w:r w:rsidR="00EA365A" w:rsidRPr="00F72C3D">
        <w:rPr>
          <w:rFonts w:ascii="Tahoma" w:eastAsiaTheme="minorHAnsi" w:hAnsi="Tahoma" w:cs="Tahoma"/>
          <w:sz w:val="22"/>
        </w:rPr>
        <w:t>∙</w:t>
      </w:r>
      <w:r w:rsidR="00EA365A" w:rsidRPr="00F72C3D">
        <w:rPr>
          <w:rFonts w:ascii="Tahoma" w:eastAsiaTheme="minorHAnsi" w:hAnsi="Tahoma" w:cs="Tahoma"/>
          <w:sz w:val="22"/>
        </w:rPr>
        <w:t>안보</w:t>
      </w:r>
      <w:r w:rsidR="00EA365A" w:rsidRPr="00F72C3D">
        <w:rPr>
          <w:rFonts w:ascii="Tahoma" w:eastAsiaTheme="minorHAnsi" w:hAnsi="Tahoma" w:cs="Tahoma"/>
          <w:sz w:val="22"/>
        </w:rPr>
        <w:t xml:space="preserve"> </w:t>
      </w:r>
      <w:r w:rsidR="00EA365A" w:rsidRPr="00F72C3D">
        <w:rPr>
          <w:rFonts w:ascii="Tahoma" w:eastAsiaTheme="minorHAnsi" w:hAnsi="Tahoma" w:cs="Tahoma"/>
          <w:sz w:val="22"/>
        </w:rPr>
        <w:t>전문가</w:t>
      </w:r>
      <w:r w:rsidR="00EA365A" w:rsidRPr="00F72C3D">
        <w:rPr>
          <w:rFonts w:ascii="Tahoma" w:eastAsiaTheme="minorHAnsi" w:hAnsi="Tahoma" w:cs="Tahoma"/>
          <w:sz w:val="22"/>
        </w:rPr>
        <w:t xml:space="preserve"> </w:t>
      </w:r>
      <w:r w:rsidR="006F1E43" w:rsidRPr="00F72C3D">
        <w:rPr>
          <w:rFonts w:ascii="Tahoma" w:eastAsiaTheme="minorHAnsi" w:hAnsi="Tahoma" w:cs="Tahoma" w:hint="eastAsia"/>
          <w:sz w:val="22"/>
        </w:rPr>
        <w:t>50</w:t>
      </w:r>
      <w:r w:rsidR="00EA365A" w:rsidRPr="00F72C3D">
        <w:rPr>
          <w:rFonts w:ascii="Tahoma" w:eastAsiaTheme="minorHAnsi" w:hAnsi="Tahoma" w:cs="Tahoma"/>
          <w:sz w:val="22"/>
        </w:rPr>
        <w:t>여</w:t>
      </w:r>
      <w:r w:rsidR="00EA365A" w:rsidRPr="00F72C3D">
        <w:rPr>
          <w:rFonts w:ascii="Tahoma" w:eastAsiaTheme="minorHAnsi" w:hAnsi="Tahoma" w:cs="Tahoma"/>
          <w:sz w:val="22"/>
        </w:rPr>
        <w:t xml:space="preserve"> </w:t>
      </w:r>
      <w:r w:rsidR="00EA365A" w:rsidRPr="00F72C3D">
        <w:rPr>
          <w:rFonts w:ascii="Tahoma" w:eastAsiaTheme="minorHAnsi" w:hAnsi="Tahoma" w:cs="Tahoma"/>
          <w:sz w:val="22"/>
        </w:rPr>
        <w:t>명</w:t>
      </w:r>
      <w:r w:rsidR="00EA365A" w:rsidRPr="00EA365A">
        <w:rPr>
          <w:rFonts w:ascii="Tahoma" w:eastAsiaTheme="minorHAnsi" w:hAnsi="Tahoma" w:cs="Tahoma"/>
          <w:sz w:val="22"/>
        </w:rPr>
        <w:t>이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참여한다</w:t>
      </w:r>
      <w:r w:rsidR="00EA365A" w:rsidRPr="00EA365A">
        <w:rPr>
          <w:rFonts w:ascii="Tahoma" w:eastAsiaTheme="minorHAnsi" w:hAnsi="Tahoma" w:cs="Tahoma"/>
          <w:sz w:val="22"/>
        </w:rPr>
        <w:t xml:space="preserve">. </w:t>
      </w:r>
    </w:p>
    <w:p w14:paraId="5A1C247B" w14:textId="77777777" w:rsidR="00EA365A" w:rsidRPr="00EA365A" w:rsidRDefault="00EA365A" w:rsidP="00EA365A">
      <w:pPr>
        <w:ind w:rightChars="200" w:right="400"/>
        <w:rPr>
          <w:rFonts w:ascii="Tahoma" w:eastAsiaTheme="minorHAnsi" w:hAnsi="Tahoma" w:cs="Tahoma"/>
          <w:sz w:val="22"/>
        </w:rPr>
      </w:pPr>
    </w:p>
    <w:p w14:paraId="79345366" w14:textId="5542C880" w:rsidR="005074FA" w:rsidRDefault="00F72C3D" w:rsidP="00EA365A">
      <w:pPr>
        <w:ind w:rightChars="200" w:right="400"/>
        <w:rPr>
          <w:rFonts w:ascii="Tahoma" w:eastAsiaTheme="minorHAnsi" w:hAnsi="Tahoma" w:cs="Tahoma"/>
          <w:sz w:val="22"/>
        </w:rPr>
      </w:pPr>
      <w:r>
        <w:rPr>
          <w:rFonts w:ascii="Tahoma" w:eastAsiaTheme="minorHAnsi" w:hAnsi="Tahoma" w:cs="Tahoma" w:hint="eastAsia"/>
          <w:sz w:val="22"/>
        </w:rPr>
        <w:t>한반도와</w:t>
      </w:r>
      <w:r>
        <w:rPr>
          <w:rFonts w:ascii="Tahoma" w:eastAsiaTheme="minorHAnsi" w:hAnsi="Tahoma" w:cs="Tahoma" w:hint="eastAsia"/>
          <w:sz w:val="22"/>
        </w:rPr>
        <w:t xml:space="preserve"> </w:t>
      </w:r>
      <w:r>
        <w:rPr>
          <w:rFonts w:ascii="Tahoma" w:eastAsiaTheme="minorHAnsi" w:hAnsi="Tahoma" w:cs="Tahoma" w:hint="eastAsia"/>
          <w:sz w:val="22"/>
        </w:rPr>
        <w:t>동북아의</w:t>
      </w:r>
      <w:r>
        <w:rPr>
          <w:rFonts w:ascii="Tahoma" w:eastAsiaTheme="minorHAnsi" w:hAnsi="Tahoma" w:cs="Tahoma" w:hint="eastAsia"/>
          <w:sz w:val="22"/>
        </w:rPr>
        <w:t xml:space="preserve"> </w:t>
      </w:r>
      <w:r>
        <w:rPr>
          <w:rFonts w:ascii="Tahoma" w:eastAsiaTheme="minorHAnsi" w:hAnsi="Tahoma" w:cs="Tahoma" w:hint="eastAsia"/>
          <w:sz w:val="22"/>
        </w:rPr>
        <w:t>미래를</w:t>
      </w:r>
      <w:r>
        <w:rPr>
          <w:rFonts w:ascii="Tahoma" w:eastAsiaTheme="minorHAnsi" w:hAnsi="Tahoma" w:cs="Tahoma" w:hint="eastAsia"/>
          <w:sz w:val="22"/>
        </w:rPr>
        <w:t xml:space="preserve"> </w:t>
      </w:r>
      <w:r>
        <w:rPr>
          <w:rFonts w:ascii="Tahoma" w:eastAsiaTheme="minorHAnsi" w:hAnsi="Tahoma" w:cs="Tahoma" w:hint="eastAsia"/>
          <w:sz w:val="22"/>
        </w:rPr>
        <w:t>조망하는</w:t>
      </w:r>
      <w:r>
        <w:rPr>
          <w:rFonts w:ascii="Tahoma" w:eastAsiaTheme="minorHAnsi" w:hAnsi="Tahoma" w:cs="Tahoma" w:hint="eastAsia"/>
          <w:sz w:val="22"/>
        </w:rPr>
        <w:t xml:space="preserve"> </w:t>
      </w:r>
      <w:r w:rsidR="00B515BE">
        <w:rPr>
          <w:rFonts w:ascii="Tahoma" w:eastAsiaTheme="minorHAnsi" w:hAnsi="Tahoma" w:cs="Tahoma" w:hint="eastAsia"/>
          <w:sz w:val="22"/>
        </w:rPr>
        <w:t>이번</w:t>
      </w:r>
      <w:r w:rsidR="00B515BE">
        <w:rPr>
          <w:rFonts w:ascii="Tahoma" w:eastAsiaTheme="minorHAnsi" w:hAnsi="Tahoma" w:cs="Tahoma" w:hint="eastAsi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아산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플래넘은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총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6F1E43">
        <w:rPr>
          <w:rFonts w:ascii="Tahoma" w:eastAsiaTheme="minorHAnsi" w:hAnsi="Tahoma" w:cs="Tahoma" w:hint="eastAsia"/>
          <w:sz w:val="22"/>
        </w:rPr>
        <w:t>7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개의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세션으로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EA365A" w:rsidRPr="00EA365A">
        <w:rPr>
          <w:rFonts w:ascii="Tahoma" w:eastAsiaTheme="minorHAnsi" w:hAnsi="Tahoma" w:cs="Tahoma"/>
          <w:sz w:val="22"/>
        </w:rPr>
        <w:t>구성된다</w:t>
      </w:r>
      <w:r w:rsidR="00EA365A" w:rsidRPr="00EA365A">
        <w:rPr>
          <w:rFonts w:ascii="Tahoma" w:eastAsiaTheme="minorHAnsi" w:hAnsi="Tahoma" w:cs="Tahoma"/>
          <w:sz w:val="22"/>
        </w:rPr>
        <w:t xml:space="preserve">. </w:t>
      </w:r>
      <w:r w:rsidR="00EA365A" w:rsidRPr="00EA365A">
        <w:rPr>
          <w:rFonts w:ascii="Tahoma" w:eastAsiaTheme="minorHAnsi" w:hAnsi="Tahoma" w:cs="Tahoma"/>
          <w:sz w:val="22"/>
        </w:rPr>
        <w:t>참석자들은</w:t>
      </w:r>
      <w:r w:rsidR="00EA365A" w:rsidRPr="00EA365A">
        <w:rPr>
          <w:rFonts w:ascii="Tahoma" w:eastAsiaTheme="minorHAnsi" w:hAnsi="Tahoma" w:cs="Tahom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한국과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주변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국가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관계</w:t>
      </w:r>
      <w:r w:rsidR="00AD5918">
        <w:rPr>
          <w:rFonts w:ascii="Tahoma" w:eastAsiaTheme="minorHAnsi" w:hAnsi="Tahoma" w:cs="Tahoma" w:hint="eastAsia"/>
          <w:sz w:val="22"/>
        </w:rPr>
        <w:t xml:space="preserve">, </w:t>
      </w:r>
      <w:r w:rsidR="00AD5918">
        <w:rPr>
          <w:rFonts w:ascii="Tahoma" w:eastAsiaTheme="minorHAnsi" w:hAnsi="Tahoma" w:cs="Tahoma" w:hint="eastAsia"/>
          <w:sz w:val="22"/>
        </w:rPr>
        <w:t>동북아의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미래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비전</w:t>
      </w:r>
      <w:r w:rsidR="00AD5918">
        <w:rPr>
          <w:rFonts w:ascii="Tahoma" w:eastAsiaTheme="minorHAnsi" w:hAnsi="Tahoma" w:cs="Tahoma" w:hint="eastAsia"/>
          <w:sz w:val="22"/>
        </w:rPr>
        <w:t xml:space="preserve">, </w:t>
      </w:r>
      <w:r w:rsidR="00AD5918">
        <w:rPr>
          <w:rFonts w:ascii="Tahoma" w:eastAsiaTheme="minorHAnsi" w:hAnsi="Tahoma" w:cs="Tahoma" w:hint="eastAsia"/>
          <w:sz w:val="22"/>
        </w:rPr>
        <w:t>아시아의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안보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구조</w:t>
      </w:r>
      <w:r w:rsidR="00AD5918">
        <w:rPr>
          <w:rFonts w:ascii="Tahoma" w:eastAsiaTheme="minorHAnsi" w:hAnsi="Tahoma" w:cs="Tahoma" w:hint="eastAsia"/>
          <w:sz w:val="22"/>
        </w:rPr>
        <w:t xml:space="preserve">, </w:t>
      </w:r>
      <w:r w:rsidR="00AD5918">
        <w:rPr>
          <w:rFonts w:ascii="Tahoma" w:eastAsiaTheme="minorHAnsi" w:hAnsi="Tahoma" w:cs="Tahoma" w:hint="eastAsia"/>
          <w:sz w:val="22"/>
        </w:rPr>
        <w:t>변화하는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전쟁의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양상</w:t>
      </w:r>
      <w:r w:rsidR="00AD5918">
        <w:rPr>
          <w:rFonts w:ascii="Tahoma" w:eastAsiaTheme="minorHAnsi" w:hAnsi="Tahoma" w:cs="Tahoma" w:hint="eastAsia"/>
          <w:sz w:val="22"/>
        </w:rPr>
        <w:t xml:space="preserve">, </w:t>
      </w:r>
      <w:r w:rsidR="00AD5918">
        <w:rPr>
          <w:rFonts w:ascii="Tahoma" w:eastAsiaTheme="minorHAnsi" w:hAnsi="Tahoma" w:cs="Tahoma" w:hint="eastAsia"/>
          <w:sz w:val="22"/>
        </w:rPr>
        <w:t>경제안보의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새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지평</w:t>
      </w:r>
      <w:r w:rsidR="00AD5918">
        <w:rPr>
          <w:rFonts w:ascii="Tahoma" w:eastAsiaTheme="minorHAnsi" w:hAnsi="Tahoma" w:cs="Tahoma" w:hint="eastAsia"/>
          <w:sz w:val="22"/>
        </w:rPr>
        <w:t xml:space="preserve">, </w:t>
      </w:r>
      <w:r w:rsidR="00AD5918">
        <w:rPr>
          <w:rFonts w:ascii="Tahoma" w:eastAsiaTheme="minorHAnsi" w:hAnsi="Tahoma" w:cs="Tahoma" w:hint="eastAsia"/>
          <w:sz w:val="22"/>
        </w:rPr>
        <w:t>북한의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핵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위협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등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한국과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동북아의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미래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안보와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번영에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영향을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주는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주요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사안에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대해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논의할</w:t>
      </w:r>
      <w:r w:rsidR="00AD5918">
        <w:rPr>
          <w:rFonts w:ascii="Tahoma" w:eastAsiaTheme="minorHAnsi" w:hAnsi="Tahoma" w:cs="Tahoma" w:hint="eastAsia"/>
          <w:sz w:val="22"/>
        </w:rPr>
        <w:t xml:space="preserve"> </w:t>
      </w:r>
      <w:r w:rsidR="00AD5918">
        <w:rPr>
          <w:rFonts w:ascii="Tahoma" w:eastAsiaTheme="minorHAnsi" w:hAnsi="Tahoma" w:cs="Tahoma" w:hint="eastAsia"/>
          <w:sz w:val="22"/>
        </w:rPr>
        <w:t>예정이다</w:t>
      </w:r>
      <w:r w:rsidR="00AD5918">
        <w:rPr>
          <w:rFonts w:ascii="Tahoma" w:eastAsiaTheme="minorHAnsi" w:hAnsi="Tahoma" w:cs="Tahoma" w:hint="eastAsia"/>
          <w:sz w:val="22"/>
        </w:rPr>
        <w:t xml:space="preserve">. </w:t>
      </w:r>
      <w:r w:rsidR="000036D0">
        <w:rPr>
          <w:rFonts w:ascii="Tahoma" w:eastAsiaTheme="minorHAnsi" w:hAnsi="Tahoma" w:cs="Tahoma" w:hint="eastAsia"/>
          <w:sz w:val="22"/>
        </w:rPr>
        <w:t xml:space="preserve"> </w:t>
      </w:r>
      <w:r w:rsidR="00E32B08">
        <w:rPr>
          <w:rFonts w:ascii="Tahoma" w:eastAsiaTheme="minorHAnsi" w:hAnsi="Tahoma" w:cs="Tahoma" w:hint="eastAsia"/>
          <w:sz w:val="22"/>
        </w:rPr>
        <w:t xml:space="preserve"> </w:t>
      </w:r>
    </w:p>
    <w:p w14:paraId="13956CA6" w14:textId="77777777" w:rsidR="00E32B08" w:rsidRDefault="00E32B08" w:rsidP="00EA365A">
      <w:pPr>
        <w:ind w:rightChars="200" w:right="400"/>
        <w:rPr>
          <w:rFonts w:ascii="Tahoma" w:eastAsiaTheme="minorHAnsi" w:hAnsi="Tahoma" w:cs="Tahoma"/>
          <w:sz w:val="22"/>
        </w:rPr>
      </w:pPr>
    </w:p>
    <w:p w14:paraId="1E12F81F" w14:textId="77777777" w:rsidR="00E32B08" w:rsidRPr="008D4815" w:rsidRDefault="00E32B08" w:rsidP="00EA365A">
      <w:pPr>
        <w:ind w:rightChars="200" w:right="400"/>
        <w:rPr>
          <w:rFonts w:ascii="Cambria" w:hAnsi="Cambria"/>
          <w:sz w:val="22"/>
        </w:rPr>
      </w:pPr>
    </w:p>
    <w:bookmarkEnd w:id="1"/>
    <w:p w14:paraId="67707846" w14:textId="77777777" w:rsidR="005074FA" w:rsidRDefault="005074FA" w:rsidP="005074FA">
      <w:pPr>
        <w:ind w:leftChars="213" w:left="426" w:rightChars="200" w:right="400"/>
        <w:rPr>
          <w:rFonts w:ascii="Cambria" w:hAnsi="Cambria"/>
          <w:sz w:val="22"/>
        </w:rPr>
      </w:pPr>
    </w:p>
    <w:p w14:paraId="60C2F7F5" w14:textId="77777777" w:rsidR="005074FA" w:rsidRPr="004D3943" w:rsidRDefault="005074FA" w:rsidP="005074FA">
      <w:pPr>
        <w:ind w:rightChars="200" w:right="400"/>
        <w:rPr>
          <w:rFonts w:eastAsiaTheme="minorHAnsi"/>
          <w:u w:val="single"/>
        </w:rPr>
      </w:pPr>
      <w:r w:rsidRPr="004D3943">
        <w:rPr>
          <w:rFonts w:eastAsiaTheme="minorHAnsi"/>
          <w:u w:val="single"/>
        </w:rPr>
        <w:t xml:space="preserve">* 현장의 공간 제약으로 인해 참석은 부득이 외교/통일부 상주 출입기자단에게 우선적으로 제공할 예정인 점, </w:t>
      </w:r>
      <w:r w:rsidRPr="004D3943">
        <w:rPr>
          <w:rFonts w:eastAsiaTheme="minorHAnsi" w:hint="eastAsia"/>
          <w:u w:val="single"/>
        </w:rPr>
        <w:t>미리</w:t>
      </w:r>
      <w:r w:rsidRPr="004D3943">
        <w:rPr>
          <w:rFonts w:eastAsiaTheme="minorHAnsi"/>
          <w:u w:val="single"/>
        </w:rPr>
        <w:t xml:space="preserve"> 양해를 구합니다.</w:t>
      </w:r>
    </w:p>
    <w:p w14:paraId="435C8B9E" w14:textId="0A4E9FE3" w:rsidR="005074FA" w:rsidRPr="005074FA" w:rsidRDefault="005074FA" w:rsidP="005074FA">
      <w:pPr>
        <w:ind w:rightChars="200" w:right="400"/>
        <w:rPr>
          <w:rFonts w:eastAsiaTheme="minorHAnsi"/>
          <w:u w:val="single"/>
        </w:rPr>
      </w:pPr>
      <w:r w:rsidRPr="004D3943">
        <w:rPr>
          <w:rFonts w:eastAsiaTheme="minorHAnsi"/>
          <w:u w:val="single"/>
        </w:rPr>
        <w:t>* 회의는 영어로 진행되며, 영한 동시통역이 제공됩니다.</w:t>
      </w:r>
    </w:p>
    <w:p w14:paraId="33305C02" w14:textId="77777777" w:rsidR="00FE4BF2" w:rsidRDefault="00FE4BF2" w:rsidP="00FE4BF2">
      <w:pPr>
        <w:widowControl/>
        <w:jc w:val="center"/>
        <w:rPr>
          <w:rFonts w:ascii="Times New Roman" w:eastAsia="궁서" w:hAnsi="Times New Roman" w:cs="Times New Roman"/>
          <w:b/>
          <w:sz w:val="52"/>
          <w:szCs w:val="52"/>
        </w:rPr>
      </w:pPr>
      <w:r w:rsidRPr="00984FF1">
        <w:rPr>
          <w:rFonts w:ascii="Times New Roman" w:eastAsia="궁서" w:hAnsi="Times New Roman" w:cs="Times New Roman"/>
          <w:b/>
          <w:sz w:val="52"/>
          <w:szCs w:val="52"/>
        </w:rPr>
        <w:lastRenderedPageBreak/>
        <w:t>Agenda</w:t>
      </w:r>
    </w:p>
    <w:p w14:paraId="35B62ED1" w14:textId="77777777" w:rsidR="00161D98" w:rsidRPr="00161D98" w:rsidRDefault="00161D98" w:rsidP="00FE4BF2">
      <w:pPr>
        <w:widowControl/>
        <w:jc w:val="center"/>
        <w:rPr>
          <w:rFonts w:ascii="Times New Roman" w:eastAsia="궁서" w:hAnsi="Times New Roman" w:cs="Times New Roman"/>
          <w:b/>
          <w:sz w:val="44"/>
          <w:szCs w:val="44"/>
        </w:rPr>
      </w:pPr>
    </w:p>
    <w:p w14:paraId="61468C92" w14:textId="77777777" w:rsidR="00FE4BF2" w:rsidRPr="00984FF1" w:rsidRDefault="00FE4BF2" w:rsidP="00FE4B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2034"/>
        <w:gridCol w:w="2123"/>
        <w:gridCol w:w="2065"/>
        <w:gridCol w:w="4546"/>
      </w:tblGrid>
      <w:tr w:rsidR="00FE4BF2" w:rsidRPr="00984FF1" w14:paraId="0EED38CE" w14:textId="77777777" w:rsidTr="00B769F7">
        <w:trPr>
          <w:trHeight w:val="499"/>
          <w:jc w:val="center"/>
        </w:trPr>
        <w:tc>
          <w:tcPr>
            <w:tcW w:w="944" w:type="pct"/>
            <w:shd w:val="clear" w:color="auto" w:fill="D9E2F3" w:themeFill="accent5" w:themeFillTint="33"/>
            <w:vAlign w:val="center"/>
          </w:tcPr>
          <w:p w14:paraId="6A8BA0B1" w14:textId="77777777" w:rsidR="00FE4BF2" w:rsidRPr="00547DD3" w:rsidRDefault="00FE4BF2" w:rsidP="00C52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986" w:type="pct"/>
            <w:shd w:val="clear" w:color="auto" w:fill="D9E2F3" w:themeFill="accent5" w:themeFillTint="33"/>
            <w:vAlign w:val="center"/>
          </w:tcPr>
          <w:p w14:paraId="09A09679" w14:textId="77777777" w:rsidR="00FE4BF2" w:rsidRPr="00547DD3" w:rsidRDefault="00FE4BF2" w:rsidP="00C52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Panel Title</w:t>
            </w:r>
          </w:p>
        </w:tc>
        <w:tc>
          <w:tcPr>
            <w:tcW w:w="959" w:type="pct"/>
            <w:shd w:val="clear" w:color="auto" w:fill="D9E2F3" w:themeFill="accent5" w:themeFillTint="33"/>
            <w:vAlign w:val="center"/>
          </w:tcPr>
          <w:p w14:paraId="70B95035" w14:textId="77777777" w:rsidR="00FE4BF2" w:rsidRPr="00547DD3" w:rsidRDefault="00FE4BF2" w:rsidP="00C52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Panelist</w:t>
            </w:r>
          </w:p>
        </w:tc>
        <w:tc>
          <w:tcPr>
            <w:tcW w:w="2111" w:type="pct"/>
            <w:shd w:val="clear" w:color="auto" w:fill="D9E2F3" w:themeFill="accent5" w:themeFillTint="33"/>
            <w:vAlign w:val="center"/>
          </w:tcPr>
          <w:p w14:paraId="1047008F" w14:textId="77777777" w:rsidR="00FE4BF2" w:rsidRPr="00547DD3" w:rsidRDefault="00FE4BF2" w:rsidP="00C52F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Affiliation</w:t>
            </w:r>
          </w:p>
        </w:tc>
      </w:tr>
      <w:tr w:rsidR="00FE4BF2" w:rsidRPr="00984FF1" w14:paraId="2C56FD1E" w14:textId="77777777" w:rsidTr="00B769F7">
        <w:trPr>
          <w:trHeight w:val="73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3DA8FBEC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Ceremony</w:t>
            </w:r>
          </w:p>
          <w:p w14:paraId="16D55258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4C9FF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  <w:p w14:paraId="6885EED0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277DB9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I+II</w:t>
            </w:r>
          </w:p>
        </w:tc>
        <w:tc>
          <w:tcPr>
            <w:tcW w:w="986" w:type="pct"/>
            <w:shd w:val="clear" w:color="auto" w:fill="D9E2F3" w:themeFill="accent5" w:themeFillTint="33"/>
            <w:vAlign w:val="center"/>
          </w:tcPr>
          <w:p w14:paraId="070F0C16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Welcoming Remarks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674F4E6E" w14:textId="77777777" w:rsidR="00FE4BF2" w:rsidRPr="00B769F7" w:rsidRDefault="00FE4BF2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Chung Mong Joon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6880B2C4" w14:textId="77777777" w:rsidR="00FE4BF2" w:rsidRPr="00B769F7" w:rsidRDefault="00FE4BF2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The Asan Institute for Policy Studies</w:t>
            </w:r>
          </w:p>
        </w:tc>
      </w:tr>
      <w:tr w:rsidR="00B769F7" w:rsidRPr="00984FF1" w14:paraId="40052DA1" w14:textId="77777777" w:rsidTr="00B769F7">
        <w:trPr>
          <w:trHeight w:val="73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203941AA" w14:textId="77777777" w:rsidR="00B769F7" w:rsidRPr="00547DD3" w:rsidRDefault="00B769F7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4F98E176" w14:textId="77777777" w:rsidR="00B769F7" w:rsidRPr="00547DD3" w:rsidRDefault="00B769F7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Congratulatory Remarks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70E4961" w14:textId="59320DAE" w:rsidR="00B769F7" w:rsidRPr="00B769F7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Cho Tae-yul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3A21DC17" w14:textId="285150F8" w:rsidR="00B769F7" w:rsidRPr="00B769F7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hAnsi="Times New Roman" w:cs="Times New Roman"/>
              </w:rPr>
              <w:t>Ministry of Foreign Affairs, ROK</w:t>
            </w:r>
          </w:p>
        </w:tc>
      </w:tr>
      <w:tr w:rsidR="00B769F7" w:rsidRPr="00984FF1" w14:paraId="1A8BFFB9" w14:textId="77777777" w:rsidTr="00B769F7">
        <w:trPr>
          <w:trHeight w:val="73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16D83C89" w14:textId="77777777" w:rsidR="00B769F7" w:rsidRPr="00547DD3" w:rsidRDefault="00B769F7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00971D94" w14:textId="77777777" w:rsidR="00B769F7" w:rsidRPr="00547DD3" w:rsidRDefault="00B769F7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0566705" w14:textId="2E777A38" w:rsidR="00B769F7" w:rsidRPr="00B769F7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Mizushima Koichi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DBB03C2" w14:textId="09216B53" w:rsidR="00B769F7" w:rsidRPr="00B769F7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Embassy of Japan in Korea</w:t>
            </w:r>
          </w:p>
        </w:tc>
      </w:tr>
      <w:tr w:rsidR="00FE4BF2" w:rsidRPr="00984FF1" w14:paraId="5E6F6645" w14:textId="77777777" w:rsidTr="00B769F7">
        <w:trPr>
          <w:trHeight w:val="73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698A665A" w14:textId="77777777" w:rsidR="00FE4BF2" w:rsidRPr="00547DD3" w:rsidRDefault="00FE4BF2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D9E2F3" w:themeFill="accent5" w:themeFillTint="33"/>
            <w:vAlign w:val="center"/>
          </w:tcPr>
          <w:p w14:paraId="7D8571B8" w14:textId="77777777" w:rsidR="00FE4BF2" w:rsidRPr="00547DD3" w:rsidRDefault="00FE4BF2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5E696E58" w14:textId="115B3B1A" w:rsidR="00FE4BF2" w:rsidRPr="00B769F7" w:rsidRDefault="00FE4BF2" w:rsidP="00C52F8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Kurt Campbell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DBB1DB5" w14:textId="2AFFAA66" w:rsidR="00FE4BF2" w:rsidRPr="00B769F7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The Asia Group</w:t>
            </w:r>
          </w:p>
        </w:tc>
      </w:tr>
      <w:tr w:rsidR="00FE4BF2" w:rsidRPr="00984FF1" w14:paraId="30FB1C00" w14:textId="77777777" w:rsidTr="00161D98">
        <w:trPr>
          <w:trHeight w:val="681"/>
          <w:jc w:val="center"/>
        </w:trPr>
        <w:tc>
          <w:tcPr>
            <w:tcW w:w="944" w:type="pct"/>
            <w:shd w:val="clear" w:color="auto" w:fill="FFFFFF" w:themeFill="background1"/>
            <w:vAlign w:val="center"/>
          </w:tcPr>
          <w:p w14:paraId="72B343C6" w14:textId="77777777" w:rsidR="00FE4BF2" w:rsidRPr="005C417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10:00-10:10</w:t>
            </w:r>
          </w:p>
        </w:tc>
        <w:tc>
          <w:tcPr>
            <w:tcW w:w="4056" w:type="pct"/>
            <w:gridSpan w:val="3"/>
            <w:shd w:val="clear" w:color="auto" w:fill="FFFFFF" w:themeFill="background1"/>
            <w:vAlign w:val="center"/>
          </w:tcPr>
          <w:p w14:paraId="623BF38C" w14:textId="3CC0CEC2" w:rsidR="00161D98" w:rsidRPr="00161D98" w:rsidRDefault="00FE4BF2" w:rsidP="00C52F8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C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  <w:tr w:rsidR="00FE4BF2" w:rsidRPr="00984FF1" w14:paraId="0D05327F" w14:textId="77777777" w:rsidTr="00B769F7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2C6DF32F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Plenary </w:t>
            </w:r>
          </w:p>
          <w:p w14:paraId="11171AFC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1</w:t>
            </w:r>
          </w:p>
          <w:p w14:paraId="3E72DEE8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DE4E4F" w14:textId="56CCF7FD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10:10-11: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066F1959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2C2D57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I+II</w:t>
            </w:r>
            <w:r w:rsidRPr="00547D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758BFE98" w14:textId="77777777" w:rsidR="00B769F7" w:rsidRPr="00B769F7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 Korea</w:t>
            </w:r>
          </w:p>
          <w:p w14:paraId="16B30A5A" w14:textId="77777777" w:rsidR="00B769F7" w:rsidRPr="00B769F7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Its</w:t>
            </w:r>
          </w:p>
          <w:p w14:paraId="4B04CF31" w14:textId="6DA0DF5B" w:rsidR="00FE4BF2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Neighbors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128D54FC" w14:textId="3BD07D58" w:rsidR="00FE4BF2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Karen House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301F447" w14:textId="55E9CA3C" w:rsidR="00FE4BF2" w:rsidRPr="00B769F7" w:rsidRDefault="00C74D58" w:rsidP="00B769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Harvard University</w:t>
            </w:r>
          </w:p>
        </w:tc>
      </w:tr>
      <w:tr w:rsidR="00FE4BF2" w:rsidRPr="00984FF1" w14:paraId="4FCBDDEE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1B6ED86D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0671A079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5025F163" w14:textId="5A156A94" w:rsidR="00FE4BF2" w:rsidRPr="00E66902" w:rsidRDefault="00E66902" w:rsidP="00B769F7">
            <w:pPr>
              <w:rPr>
                <w:rFonts w:ascii="Times New Roman" w:eastAsiaTheme="minorEastAsia" w:hAnsi="Times New Roman" w:cs="Times New Roman"/>
                <w:sz w:val="22"/>
              </w:rPr>
            </w:pPr>
            <w:r w:rsidRPr="00E66902">
              <w:rPr>
                <w:rFonts w:ascii="Times New Roman" w:eastAsiaTheme="minorEastAsia" w:hAnsi="Times New Roman" w:cs="Times New Roman"/>
                <w:sz w:val="22"/>
              </w:rPr>
              <w:t>John Hamre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AAA3BFA" w14:textId="2227D195" w:rsidR="00FE4BF2" w:rsidRPr="00B769F7" w:rsidRDefault="00E66902" w:rsidP="00B769F7">
            <w:pPr>
              <w:rPr>
                <w:rFonts w:ascii="Times New Roman" w:eastAsia="Times New Roman" w:hAnsi="Times New Roman" w:cs="Times New Roman"/>
              </w:rPr>
            </w:pPr>
            <w:r w:rsidRPr="00E66902">
              <w:rPr>
                <w:rFonts w:ascii="Times New Roman" w:eastAsia="Times New Roman" w:hAnsi="Times New Roman" w:cs="Times New Roman"/>
              </w:rPr>
              <w:t>Center for Strategic and International Studies</w:t>
            </w:r>
          </w:p>
        </w:tc>
      </w:tr>
      <w:tr w:rsidR="00FE4BF2" w:rsidRPr="00984FF1" w14:paraId="4CFC16AA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5B0DD3D1" w14:textId="77777777" w:rsidR="00FE4BF2" w:rsidRPr="00547DD3" w:rsidRDefault="00FE4BF2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C83E965" w14:textId="77777777" w:rsidR="00FE4BF2" w:rsidRPr="00547DD3" w:rsidRDefault="00FE4BF2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B9D93D2" w14:textId="61ACD6B6" w:rsidR="00FE4BF2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Jia Qingguo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73CA7BE" w14:textId="77777777" w:rsidR="00FE4BF2" w:rsidRPr="00B769F7" w:rsidRDefault="00FE4BF2" w:rsidP="00B769F7">
            <w:pPr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Peking University</w:t>
            </w:r>
          </w:p>
        </w:tc>
      </w:tr>
      <w:tr w:rsidR="00B769F7" w:rsidRPr="00984FF1" w14:paraId="7682C8A2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7DFE4E2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2008F23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12408C09" w14:textId="57C7BBB2" w:rsidR="00B769F7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Lee Sook Jong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148F243" w14:textId="2A373827" w:rsidR="00B769F7" w:rsidRPr="00B769F7" w:rsidRDefault="00B769F7" w:rsidP="00B769F7">
            <w:pPr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hAnsi="Times New Roman" w:cs="Times New Roman"/>
              </w:rPr>
              <w:t>Sungkyunkwan University</w:t>
            </w:r>
          </w:p>
        </w:tc>
      </w:tr>
      <w:tr w:rsidR="00B769F7" w:rsidRPr="00984FF1" w14:paraId="07934698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1257D5F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4EB7C91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7BAA037E" w14:textId="3E5A2F5A" w:rsidR="00B769F7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Nagamine Yasumasa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454E2F2" w14:textId="63E09AFB" w:rsidR="00B769F7" w:rsidRPr="00B769F7" w:rsidRDefault="00B769F7" w:rsidP="00B769F7">
            <w:pPr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hAnsi="Times New Roman" w:cs="Times New Roman"/>
              </w:rPr>
              <w:t>Anderson Mori &amp; Tomotsune</w:t>
            </w:r>
          </w:p>
        </w:tc>
      </w:tr>
      <w:tr w:rsidR="00B769F7" w:rsidRPr="00984FF1" w14:paraId="62DE0E27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3807DF2E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2109B6C3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CB52285" w14:textId="7665E509" w:rsidR="00B769F7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Shin Kak Soo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BFA0D54" w14:textId="20D511CA" w:rsidR="00B769F7" w:rsidRPr="00B769F7" w:rsidRDefault="00B769F7" w:rsidP="00B769F7">
            <w:pPr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hAnsi="Times New Roman" w:cs="Times New Roman"/>
              </w:rPr>
              <w:t>NEAR Foundation</w:t>
            </w:r>
          </w:p>
        </w:tc>
      </w:tr>
      <w:tr w:rsidR="00B769F7" w:rsidRPr="00984FF1" w14:paraId="75CD06FE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7BD1E8AC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ED80E03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19E68ED" w14:textId="188C5916" w:rsidR="00B769F7" w:rsidRPr="00B769F7" w:rsidRDefault="00B769F7" w:rsidP="00B769F7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B769F7">
              <w:rPr>
                <w:rFonts w:ascii="Times New Roman" w:eastAsia="Times New Roman" w:hAnsi="Times New Roman" w:cs="Times New Roman"/>
              </w:rPr>
              <w:t>Soeya Yoshihide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352C0BCA" w14:textId="1FB04C3E" w:rsidR="00B769F7" w:rsidRPr="00B769F7" w:rsidRDefault="00B769F7" w:rsidP="00B769F7">
            <w:pPr>
              <w:rPr>
                <w:rFonts w:ascii="Times New Roman" w:eastAsia="Times New Roman" w:hAnsi="Times New Roman" w:cs="Times New Roman"/>
              </w:rPr>
            </w:pPr>
            <w:r w:rsidRPr="00B769F7">
              <w:rPr>
                <w:rFonts w:ascii="Times New Roman" w:hAnsi="Times New Roman" w:cs="Times New Roman"/>
              </w:rPr>
              <w:t>Keio University</w:t>
            </w:r>
          </w:p>
        </w:tc>
      </w:tr>
      <w:tr w:rsidR="00FE4BF2" w:rsidRPr="00984FF1" w14:paraId="7AAB1D80" w14:textId="77777777" w:rsidTr="00161D98">
        <w:trPr>
          <w:trHeight w:val="2485"/>
          <w:jc w:val="center"/>
        </w:trPr>
        <w:tc>
          <w:tcPr>
            <w:tcW w:w="944" w:type="pct"/>
            <w:shd w:val="clear" w:color="auto" w:fill="FFFFFF" w:themeFill="background1"/>
            <w:vAlign w:val="center"/>
          </w:tcPr>
          <w:p w14:paraId="109792BF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E555AC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14685F" w14:textId="05A68D38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F4E9E5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59BDA086" w14:textId="77777777" w:rsidR="00FE4BF2" w:rsidRPr="00547DD3" w:rsidRDefault="00FE4BF2" w:rsidP="00C52F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5AC42692" w14:textId="77777777" w:rsidR="00FE4BF2" w:rsidRPr="00547DD3" w:rsidRDefault="00FE4BF2" w:rsidP="00C52F85">
            <w:pPr>
              <w:spacing w:line="276" w:lineRule="auto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14:paraId="32088C7A" w14:textId="77777777" w:rsidR="00FE4BF2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Namsan I+II</w:t>
            </w:r>
          </w:p>
          <w:p w14:paraId="1DA8FD4A" w14:textId="77777777" w:rsidR="00FE4BF2" w:rsidRPr="00F77F1C" w:rsidRDefault="00FE4BF2" w:rsidP="00C74D58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14:paraId="7709B9B9" w14:textId="77777777" w:rsidR="00FE4BF2" w:rsidRPr="00547DD3" w:rsidRDefault="00FE4BF2" w:rsidP="00C52F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  <w:gridSpan w:val="3"/>
            <w:shd w:val="clear" w:color="auto" w:fill="FFFFFF" w:themeFill="background1"/>
            <w:vAlign w:val="center"/>
          </w:tcPr>
          <w:p w14:paraId="4B26F71A" w14:textId="77777777" w:rsidR="00FE4BF2" w:rsidRPr="00547DD3" w:rsidRDefault="00FE4BF2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Luncheon</w:t>
            </w:r>
          </w:p>
          <w:p w14:paraId="30E274E4" w14:textId="45A00E0B" w:rsidR="00FE4BF2" w:rsidRPr="005C4173" w:rsidRDefault="00FE4BF2" w:rsidP="00C52F85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-Luncheon Speech: </w:t>
            </w:r>
            <w:r w:rsidR="00B769F7">
              <w:rPr>
                <w:rFonts w:ascii="Times New Roman" w:eastAsia="Times New Roman" w:hAnsi="Times New Roman" w:cs="Times New Roman"/>
                <w:sz w:val="24"/>
                <w:szCs w:val="24"/>
              </w:rPr>
              <w:t>Paul Wolfowitz, Standford University</w:t>
            </w:r>
          </w:p>
        </w:tc>
      </w:tr>
      <w:tr w:rsidR="00B769F7" w:rsidRPr="00984FF1" w14:paraId="6573A88A" w14:textId="77777777" w:rsidTr="00161D98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70331FC7" w14:textId="77777777" w:rsidR="00161D98" w:rsidRDefault="00161D98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D71881" w14:textId="745717E4" w:rsidR="00B769F7" w:rsidRDefault="00B769F7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Concurrent Session 2-1</w:t>
            </w:r>
          </w:p>
          <w:p w14:paraId="48DA2198" w14:textId="77777777" w:rsidR="00B769F7" w:rsidRPr="00547DD3" w:rsidRDefault="00B769F7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D3D09A" w14:textId="68136C6F" w:rsidR="00B769F7" w:rsidRPr="00547DD3" w:rsidRDefault="00B769F7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28F65F38" w14:textId="77777777" w:rsidR="00B769F7" w:rsidRPr="00547DD3" w:rsidRDefault="00B769F7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AFA576" w14:textId="77777777" w:rsidR="00B769F7" w:rsidRPr="00547DD3" w:rsidRDefault="00B769F7" w:rsidP="00161D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Grand Ballroom </w:t>
            </w: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I+II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036B699A" w14:textId="4DEB6084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Visions for Northeast Asia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ABEE23B" w14:textId="657FC54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Victor Cha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7F9CE7F" w14:textId="4CC842F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 for Strategic and International Studies</w:t>
            </w:r>
          </w:p>
        </w:tc>
      </w:tr>
      <w:tr w:rsidR="00B769F7" w:rsidRPr="00984FF1" w14:paraId="083B08CD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21159E23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55605CAF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6CD099B6" w14:textId="1F29EF3A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Kim Sung-han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9A5C9CA" w14:textId="4D30188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Korea University</w:t>
            </w:r>
          </w:p>
        </w:tc>
      </w:tr>
      <w:tr w:rsidR="00B769F7" w:rsidRPr="00984FF1" w14:paraId="004671C3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5BCD5FB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0DDAEA4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381CE81" w14:textId="6135187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Andrey Kortunov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25DBE755" w14:textId="78B65928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Russian International Affairs Council</w:t>
            </w:r>
          </w:p>
        </w:tc>
      </w:tr>
      <w:tr w:rsidR="00B769F7" w:rsidRPr="00984FF1" w14:paraId="40AEEC49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2986FD1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AA723A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90ED764" w14:textId="6470BB2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Nakabayashi Mieko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969F37E" w14:textId="0D90887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Waseda University</w:t>
            </w:r>
          </w:p>
        </w:tc>
      </w:tr>
      <w:tr w:rsidR="00B769F7" w:rsidRPr="00984FF1" w14:paraId="21FE89FA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11AB794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A573FB9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034943F" w14:textId="42D8538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Sheila Smith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7C27E80F" w14:textId="6AC9509A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Council on Foreign Relations</w:t>
            </w:r>
          </w:p>
        </w:tc>
      </w:tr>
      <w:tr w:rsidR="00B769F7" w:rsidRPr="00984FF1" w14:paraId="1923CF8F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3D000DB8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461B13C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17D27B28" w14:textId="2B09CFE7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Su Hao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0CB7A69" w14:textId="791AA500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China Foreign Affairs University</w:t>
            </w:r>
          </w:p>
        </w:tc>
      </w:tr>
      <w:tr w:rsidR="00B769F7" w:rsidRPr="00984FF1" w14:paraId="2D91DF56" w14:textId="77777777" w:rsidTr="00B769F7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0DDE6A62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Concurrent Session 2-2</w:t>
            </w:r>
          </w:p>
          <w:p w14:paraId="28A3F0E1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5CBD92" w14:textId="6E3D74A9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64E1535B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47ACED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III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5FC1E09B" w14:textId="59BDAD4A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Emerging Security Architecture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BD2725A" w14:textId="20287A1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Noah Sneider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379AA95" w14:textId="05E17745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CC309A">
              <w:rPr>
                <w:rFonts w:ascii="Times New Roman" w:eastAsia="Times New Roman" w:hAnsi="Times New Roman" w:cs="Times New Roman"/>
                <w:i/>
                <w:iCs/>
              </w:rPr>
              <w:t>The Economist</w:t>
            </w:r>
          </w:p>
        </w:tc>
      </w:tr>
      <w:tr w:rsidR="00B769F7" w:rsidRPr="00984FF1" w14:paraId="0393385F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5031AB7A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1C8C3ADE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ABB1E6E" w14:textId="0E0038A7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Chen Dongxiao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78B3C41" w14:textId="3BAC825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Shanghai Institutes for International Studies</w:t>
            </w:r>
          </w:p>
        </w:tc>
      </w:tr>
      <w:tr w:rsidR="00B769F7" w:rsidRPr="00984FF1" w14:paraId="58FFF031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1E6552D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C5E6FD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DF4A847" w14:textId="00ECA6DC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Lee Shin-wha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7DE86F3A" w14:textId="095F9FF7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Korea University</w:t>
            </w:r>
          </w:p>
        </w:tc>
      </w:tr>
      <w:tr w:rsidR="00B769F7" w:rsidRPr="00984FF1" w14:paraId="0B36F209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6DAE65D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56859B0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5E9874AA" w14:textId="0B241EBC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Sakata Yasuyo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9C08EE7" w14:textId="71ED7E9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Kanda University of International Studies</w:t>
            </w:r>
          </w:p>
        </w:tc>
      </w:tr>
      <w:tr w:rsidR="00B769F7" w:rsidRPr="00984FF1" w14:paraId="258335F7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55F00CFF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52F88A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B9A255E" w14:textId="542DAF38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Randall Schriver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239851B4" w14:textId="3AA4879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Project 2049 Institute</w:t>
            </w:r>
          </w:p>
        </w:tc>
      </w:tr>
      <w:tr w:rsidR="00B769F7" w:rsidRPr="00984FF1" w14:paraId="5F69F171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35BA1AD3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FA3DF2D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CB5A8FA" w14:textId="7DBE8672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Luis Sim</w:t>
            </w:r>
            <w:r w:rsidRPr="00FF1482">
              <w:rPr>
                <w:rFonts w:ascii="Times New Roman" w:eastAsia="Times New Roman" w:hAnsi="Times New Roman" w:cs="Times New Roman" w:hint="eastAsia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30203A51" w14:textId="65113DDE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FF1482">
              <w:rPr>
                <w:rFonts w:ascii="Times New Roman" w:eastAsia="Times New Roman" w:hAnsi="Times New Roman" w:cs="Times New Roman"/>
              </w:rPr>
              <w:t>Vrije Universiteit Brussel</w:t>
            </w:r>
          </w:p>
        </w:tc>
      </w:tr>
      <w:tr w:rsidR="00FE4BF2" w:rsidRPr="00984FF1" w14:paraId="5F3CBDA2" w14:textId="77777777" w:rsidTr="00161D98">
        <w:trPr>
          <w:trHeight w:val="545"/>
          <w:jc w:val="center"/>
        </w:trPr>
        <w:tc>
          <w:tcPr>
            <w:tcW w:w="944" w:type="pct"/>
            <w:shd w:val="clear" w:color="auto" w:fill="FFFFFF" w:themeFill="background1"/>
            <w:vAlign w:val="center"/>
          </w:tcPr>
          <w:p w14:paraId="70F3589D" w14:textId="2C74C3CE" w:rsidR="00FE4BF2" w:rsidRPr="00547DD3" w:rsidRDefault="00FE4BF2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56" w:type="pct"/>
            <w:gridSpan w:val="3"/>
            <w:shd w:val="clear" w:color="auto" w:fill="FFFFFF" w:themeFill="background1"/>
            <w:vAlign w:val="center"/>
          </w:tcPr>
          <w:p w14:paraId="429B69F5" w14:textId="77777777" w:rsidR="00FE4BF2" w:rsidRPr="00547DD3" w:rsidRDefault="00FE4BF2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  <w:tr w:rsidR="00B769F7" w:rsidRPr="00984FF1" w14:paraId="3BEC1B75" w14:textId="77777777" w:rsidTr="00B769F7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3843E3B1" w14:textId="77777777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82D019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Concurrent Session 3-1</w:t>
            </w:r>
          </w:p>
          <w:p w14:paraId="78761DE7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662A6A" w14:textId="6A549DF4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78761C51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293A46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I+II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56AD6A2B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ECC2F" w14:textId="3268F39A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Faces of War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797C1BBC" w14:textId="4110738C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Timothy Martin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2940F462" w14:textId="2C65B42A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The Wall Street Journal</w:t>
            </w:r>
          </w:p>
        </w:tc>
      </w:tr>
      <w:tr w:rsidR="00B769F7" w:rsidRPr="00984FF1" w14:paraId="20A2DD4F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6BE638C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A1C61D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DE23638" w14:textId="03229A8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Oded Ailam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6A9992D5" w14:textId="063B960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Expert on intelligence and warfare</w:t>
            </w:r>
          </w:p>
        </w:tc>
      </w:tr>
      <w:tr w:rsidR="00B769F7" w:rsidRPr="00984FF1" w14:paraId="17F9D3FC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F6BF8C1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C32EAD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8681511" w14:textId="55DD2C0D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Richard Falkenrath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BFD1ACB" w14:textId="78B3B755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Johns Hopkins University</w:t>
            </w:r>
          </w:p>
        </w:tc>
      </w:tr>
      <w:tr w:rsidR="00B769F7" w:rsidRPr="00984FF1" w14:paraId="7FB62069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6646362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2E98343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017BE61" w14:textId="28C5FB4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hin Beomchul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9EF6302" w14:textId="422BC9AF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ejong Institute</w:t>
            </w:r>
          </w:p>
        </w:tc>
      </w:tr>
      <w:tr w:rsidR="00B769F7" w:rsidRPr="00984FF1" w14:paraId="7F67BEAF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0906507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52488891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3ABFF23" w14:textId="0A886188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Tokuchi Hideshi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3867C119" w14:textId="0672EED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Institute for Peace and Security</w:t>
            </w:r>
          </w:p>
        </w:tc>
      </w:tr>
      <w:tr w:rsidR="00B769F7" w:rsidRPr="00984FF1" w14:paraId="49D923F9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802E73C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26DB214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5557578" w14:textId="2D125541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Wang Junsheng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2A884C05" w14:textId="0240DF4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Chinese Academy of Social Sciences</w:t>
            </w:r>
          </w:p>
        </w:tc>
      </w:tr>
      <w:tr w:rsidR="00B769F7" w:rsidRPr="00984FF1" w14:paraId="746E6974" w14:textId="77777777" w:rsidTr="00B769F7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4A0B4146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Concurrent Session 3-2</w:t>
            </w:r>
          </w:p>
          <w:p w14:paraId="2CD40474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0EDBFF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277AA06F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994BF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III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3B7C35BC" w14:textId="0F9B3628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Horizons of Economic Security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72638AD" w14:textId="0D398426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Anthony Kim 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059145A" w14:textId="5B098A0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Heritage Foundation</w:t>
            </w:r>
          </w:p>
        </w:tc>
      </w:tr>
      <w:tr w:rsidR="00B769F7" w:rsidRPr="00984FF1" w14:paraId="723EE940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AD08027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BD12785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61E5DA81" w14:textId="7EFF60B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Jeanne Choi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9FC61C0" w14:textId="12C9D37C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U.S. Department of State</w:t>
            </w:r>
          </w:p>
        </w:tc>
      </w:tr>
      <w:tr w:rsidR="00B769F7" w:rsidRPr="00984FF1" w14:paraId="4E43F614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728728AB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46302208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F9654C3" w14:textId="716A9102" w:rsidR="00B769F7" w:rsidRPr="00547DD3" w:rsidRDefault="00B769F7" w:rsidP="00B769F7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Gao Fei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053E9E1A" w14:textId="49D5E90E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China Foreign Affairs University</w:t>
            </w:r>
          </w:p>
        </w:tc>
      </w:tr>
      <w:tr w:rsidR="00B769F7" w:rsidRPr="00984FF1" w14:paraId="12CF2E46" w14:textId="77777777" w:rsidTr="00161D98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204444AB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60B211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</w:tcPr>
          <w:p w14:paraId="24009E49" w14:textId="5103116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CC309A">
              <w:rPr>
                <w:rFonts w:ascii="Times New Roman" w:hAnsi="Times New Roman" w:cs="Times New Roman"/>
              </w:rPr>
              <w:t>Narayanappa Janardhan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6C51BFA" w14:textId="671E12C4" w:rsidR="00B769F7" w:rsidRPr="00547DD3" w:rsidRDefault="00B769F7" w:rsidP="00161D9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13051">
              <w:rPr>
                <w:rFonts w:ascii="Times New Roman" w:hAnsi="Times New Roman" w:cs="Times New Roman"/>
              </w:rPr>
              <w:t>Anwar Gargash Diplomatic Academy</w:t>
            </w:r>
          </w:p>
        </w:tc>
      </w:tr>
      <w:tr w:rsidR="00B769F7" w:rsidRPr="00984FF1" w14:paraId="76223716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312EEED9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08DD63E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0C60F972" w14:textId="434B90D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Marcus Noland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7F4E33B2" w14:textId="56230A45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Peterson Institute for International Economics</w:t>
            </w:r>
          </w:p>
        </w:tc>
      </w:tr>
      <w:tr w:rsidR="00B769F7" w:rsidRPr="00984FF1" w14:paraId="31BC3D86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19A837E9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6575B54B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6FB8DB4E" w14:textId="28056A0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Suzuki Kazuto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21C2301B" w14:textId="5B8F49B5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Tokyo</w:t>
            </w:r>
          </w:p>
        </w:tc>
      </w:tr>
      <w:tr w:rsidR="00B769F7" w:rsidRPr="00984FF1" w14:paraId="5B795F68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A7C8DFF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27603F4A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268B095" w14:textId="72C2000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Y</w:t>
            </w:r>
            <w:r>
              <w:rPr>
                <w:rFonts w:ascii="Times New Roman" w:eastAsiaTheme="minorEastAsia" w:hAnsi="Times New Roman" w:cs="Times New Roman"/>
              </w:rPr>
              <w:t>oo Myung-hee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754B0E88" w14:textId="230B923A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S</w:t>
            </w:r>
            <w:r>
              <w:rPr>
                <w:rFonts w:ascii="Times New Roman" w:eastAsiaTheme="minorEastAsia" w:hAnsi="Times New Roman" w:cs="Times New Roman"/>
              </w:rPr>
              <w:t>eoul National University</w:t>
            </w:r>
          </w:p>
        </w:tc>
      </w:tr>
      <w:tr w:rsidR="00FE4BF2" w:rsidRPr="00984FF1" w14:paraId="2B99B68E" w14:textId="77777777" w:rsidTr="00B769F7">
        <w:trPr>
          <w:trHeight w:val="567"/>
          <w:jc w:val="center"/>
        </w:trPr>
        <w:tc>
          <w:tcPr>
            <w:tcW w:w="944" w:type="pct"/>
            <w:shd w:val="clear" w:color="auto" w:fill="FFFFFF" w:themeFill="background1"/>
            <w:vAlign w:val="center"/>
          </w:tcPr>
          <w:p w14:paraId="1D90FC9F" w14:textId="1B3AFB5C" w:rsidR="00FE4BF2" w:rsidRPr="00547DD3" w:rsidRDefault="00FE4BF2" w:rsidP="00C52F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0-16:</w:t>
            </w:r>
            <w:r w:rsidR="00B76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6" w:type="pct"/>
            <w:gridSpan w:val="3"/>
            <w:shd w:val="clear" w:color="auto" w:fill="FFFFFF" w:themeFill="background1"/>
            <w:vAlign w:val="center"/>
          </w:tcPr>
          <w:p w14:paraId="5E38296A" w14:textId="77777777" w:rsidR="00FE4BF2" w:rsidRPr="00547DD3" w:rsidRDefault="00FE4BF2" w:rsidP="00C52F8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</w:tr>
      <w:tr w:rsidR="00B769F7" w:rsidRPr="00984FF1" w14:paraId="54695814" w14:textId="77777777" w:rsidTr="004837DF">
        <w:trPr>
          <w:trHeight w:val="567"/>
          <w:jc w:val="center"/>
        </w:trPr>
        <w:tc>
          <w:tcPr>
            <w:tcW w:w="944" w:type="pct"/>
            <w:vMerge w:val="restart"/>
            <w:shd w:val="clear" w:color="auto" w:fill="D9E2F3" w:themeFill="accent5" w:themeFillTint="33"/>
            <w:vAlign w:val="center"/>
          </w:tcPr>
          <w:p w14:paraId="75862DB7" w14:textId="77777777" w:rsidR="00161D98" w:rsidRDefault="00161D98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D2068" w14:textId="6BE21E80" w:rsidR="00B769F7" w:rsidRPr="00547DD3" w:rsidRDefault="00B769F7" w:rsidP="00161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Plenary</w:t>
            </w:r>
          </w:p>
          <w:p w14:paraId="03D0FFD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 4</w:t>
            </w:r>
          </w:p>
          <w:p w14:paraId="03F293BA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19ECCA" w14:textId="30450636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14:paraId="599DA6EC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  <w:p w14:paraId="101985A7" w14:textId="77777777" w:rsidR="00B769F7" w:rsidRPr="00547DD3" w:rsidRDefault="00B769F7" w:rsidP="00B769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I+II</w:t>
            </w:r>
          </w:p>
        </w:tc>
        <w:tc>
          <w:tcPr>
            <w:tcW w:w="986" w:type="pct"/>
            <w:vMerge w:val="restart"/>
            <w:shd w:val="clear" w:color="auto" w:fill="D9E2F3" w:themeFill="accent5" w:themeFillTint="33"/>
            <w:vAlign w:val="center"/>
          </w:tcPr>
          <w:p w14:paraId="3E2909F2" w14:textId="07C0008F" w:rsidR="00B769F7" w:rsidRPr="00547DD3" w:rsidRDefault="00B769F7" w:rsidP="0048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North</w:t>
            </w:r>
            <w:r w:rsidR="00161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Korea’s Nuclear Threat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76F5E2F" w14:textId="13F7089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Ahn Ho-Young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67CFFAD" w14:textId="3AE14933" w:rsidR="00B769F7" w:rsidRPr="00B769F7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Kyungnam University</w:t>
            </w:r>
          </w:p>
        </w:tc>
      </w:tr>
      <w:tr w:rsidR="00B769F7" w:rsidRPr="00984FF1" w14:paraId="7C5381CC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6864D50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F4C43C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BD02C64" w14:textId="77171FB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Ahn Byung-suk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6C43B3BE" w14:textId="00642632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Korea Institute for Defense Analyses</w:t>
            </w:r>
          </w:p>
        </w:tc>
      </w:tr>
      <w:tr w:rsidR="00B769F7" w:rsidRPr="00984FF1" w14:paraId="1DF5CFAF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2AA76007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21BBC30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D0F80DD" w14:textId="43241E42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Bruce Bennett 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6CF68D7" w14:textId="0A17C0C1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RAND Corporation</w:t>
            </w:r>
          </w:p>
        </w:tc>
      </w:tr>
      <w:tr w:rsidR="00B769F7" w:rsidRPr="00984FF1" w14:paraId="7BC6A3DC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7A2D1C4D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2FA3AADD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4DEA18C" w14:textId="12F91D6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John Everard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BE859B7" w14:textId="5D056CBB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Former UK Ambassador to the DPRK</w:t>
            </w:r>
          </w:p>
        </w:tc>
      </w:tr>
      <w:tr w:rsidR="00B769F7" w:rsidRPr="00984FF1" w14:paraId="6F8FC340" w14:textId="77777777" w:rsidTr="00161D98">
        <w:trPr>
          <w:trHeight w:val="596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0E891BB9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3CF931CB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3EF80B51" w14:textId="028B7024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Kim Gunn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CD702B5" w14:textId="2C095F57" w:rsidR="00B769F7" w:rsidRPr="00547DD3" w:rsidRDefault="00B769F7" w:rsidP="00B769F7">
            <w:pPr>
              <w:widowControl/>
              <w:spacing w:before="240"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Assembly, ROK</w:t>
            </w:r>
          </w:p>
        </w:tc>
      </w:tr>
      <w:tr w:rsidR="00B769F7" w:rsidRPr="00984FF1" w14:paraId="63A84944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794264DC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03243A72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1FE2D7E5" w14:textId="2352AB89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Sydney Seiler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5C8133AD" w14:textId="27351D70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 for Strategic and International Studies</w:t>
            </w:r>
          </w:p>
        </w:tc>
      </w:tr>
      <w:tr w:rsidR="00B769F7" w:rsidRPr="00984FF1" w14:paraId="0747B577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4A0F923D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526A1483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AA1C413" w14:textId="412E30BC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>Yabunaka Mitoji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3AEBE89D" w14:textId="7A394C4D" w:rsidR="00B769F7" w:rsidRPr="00547DD3" w:rsidRDefault="00B769F7" w:rsidP="00B769F7">
            <w:pPr>
              <w:widowControl/>
              <w:spacing w:before="240"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Osaka University</w:t>
            </w:r>
          </w:p>
        </w:tc>
      </w:tr>
      <w:tr w:rsidR="00B769F7" w:rsidRPr="00984FF1" w14:paraId="633DBD36" w14:textId="77777777" w:rsidTr="00B769F7">
        <w:trPr>
          <w:trHeight w:val="567"/>
          <w:jc w:val="center"/>
        </w:trPr>
        <w:tc>
          <w:tcPr>
            <w:tcW w:w="944" w:type="pct"/>
            <w:vMerge/>
            <w:shd w:val="clear" w:color="auto" w:fill="D9E2F3" w:themeFill="accent5" w:themeFillTint="33"/>
            <w:vAlign w:val="center"/>
          </w:tcPr>
          <w:p w14:paraId="3EA5B57F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D9E2F3" w:themeFill="accent5" w:themeFillTint="33"/>
            <w:vAlign w:val="center"/>
          </w:tcPr>
          <w:p w14:paraId="7630A9F1" w14:textId="77777777" w:rsidR="00B769F7" w:rsidRPr="00547DD3" w:rsidRDefault="00B769F7" w:rsidP="00B76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43F47677" w14:textId="24107F0E" w:rsidR="00B769F7" w:rsidRPr="00547DD3" w:rsidRDefault="00B769F7" w:rsidP="00B769F7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Z</w:t>
            </w:r>
            <w:r>
              <w:rPr>
                <w:rFonts w:ascii="Times New Roman" w:eastAsiaTheme="minorEastAsia" w:hAnsi="Times New Roman" w:cs="Times New Roman"/>
              </w:rPr>
              <w:t>hu Feng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14718D13" w14:textId="0331286D" w:rsidR="00B769F7" w:rsidRPr="00547DD3" w:rsidRDefault="00B769F7" w:rsidP="00B769F7">
            <w:pPr>
              <w:widowControl/>
              <w:spacing w:before="240" w:after="24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N</w:t>
            </w:r>
            <w:r>
              <w:rPr>
                <w:rFonts w:ascii="Times New Roman" w:eastAsiaTheme="minorEastAsia" w:hAnsi="Times New Roman" w:cs="Times New Roman"/>
              </w:rPr>
              <w:t>anjing University</w:t>
            </w:r>
          </w:p>
        </w:tc>
      </w:tr>
      <w:tr w:rsidR="00B769F7" w:rsidRPr="00984FF1" w14:paraId="1A3EF9EC" w14:textId="77777777" w:rsidTr="00B769F7">
        <w:trPr>
          <w:trHeight w:val="973"/>
          <w:jc w:val="center"/>
        </w:trPr>
        <w:tc>
          <w:tcPr>
            <w:tcW w:w="944" w:type="pct"/>
            <w:shd w:val="clear" w:color="auto" w:fill="D9E2F3" w:themeFill="accent5" w:themeFillTint="33"/>
            <w:vAlign w:val="center"/>
          </w:tcPr>
          <w:p w14:paraId="65095551" w14:textId="77777777" w:rsidR="00B769F7" w:rsidRPr="00547DD3" w:rsidRDefault="00B769F7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Closing Ceremony</w:t>
            </w:r>
          </w:p>
          <w:p w14:paraId="321B0262" w14:textId="77777777" w:rsidR="00B769F7" w:rsidRPr="00547DD3" w:rsidRDefault="00B769F7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372A0A" w14:textId="455E486E" w:rsidR="00B769F7" w:rsidRPr="00547DD3" w:rsidRDefault="00B769F7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0-17: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  <w:p w14:paraId="4C54A390" w14:textId="77777777" w:rsidR="00B769F7" w:rsidRPr="00547DD3" w:rsidRDefault="00B769F7" w:rsidP="00C52F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3B4A9" w14:textId="77777777" w:rsidR="00B769F7" w:rsidRPr="00547DD3" w:rsidRDefault="00B769F7" w:rsidP="00C52F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Grand Ballroom I+II</w:t>
            </w:r>
          </w:p>
        </w:tc>
        <w:tc>
          <w:tcPr>
            <w:tcW w:w="986" w:type="pct"/>
            <w:shd w:val="clear" w:color="auto" w:fill="D9E2F3" w:themeFill="accent5" w:themeFillTint="33"/>
            <w:vAlign w:val="center"/>
          </w:tcPr>
          <w:p w14:paraId="1D06A012" w14:textId="3D088287" w:rsidR="00B769F7" w:rsidRPr="00547DD3" w:rsidRDefault="00B769F7" w:rsidP="00C52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7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Closing Remarks</w:t>
            </w:r>
          </w:p>
        </w:tc>
        <w:tc>
          <w:tcPr>
            <w:tcW w:w="959" w:type="pct"/>
            <w:shd w:val="clear" w:color="auto" w:fill="FFFFFF" w:themeFill="background1"/>
            <w:vAlign w:val="center"/>
          </w:tcPr>
          <w:p w14:paraId="2237A2DD" w14:textId="376DA247" w:rsidR="00B769F7" w:rsidRPr="00547DD3" w:rsidRDefault="00B769F7" w:rsidP="00C52F85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547DD3">
              <w:rPr>
                <w:rFonts w:ascii="Times New Roman" w:hAnsi="Times New Roman" w:cs="Times New Roman"/>
              </w:rPr>
              <w:t>Yoon</w:t>
            </w:r>
            <w:r w:rsidR="00161D98">
              <w:rPr>
                <w:rFonts w:ascii="Times New Roman" w:hAnsi="Times New Roman" w:cs="Times New Roman"/>
              </w:rPr>
              <w:t xml:space="preserve"> </w:t>
            </w:r>
            <w:r w:rsidRPr="00547DD3">
              <w:rPr>
                <w:rFonts w:ascii="Times New Roman" w:hAnsi="Times New Roman" w:cs="Times New Roman"/>
              </w:rPr>
              <w:t>Young-kwan</w:t>
            </w:r>
          </w:p>
        </w:tc>
        <w:tc>
          <w:tcPr>
            <w:tcW w:w="2111" w:type="pct"/>
            <w:shd w:val="clear" w:color="auto" w:fill="FFFFFF" w:themeFill="background1"/>
            <w:vAlign w:val="center"/>
          </w:tcPr>
          <w:p w14:paraId="4B6FC756" w14:textId="0FC4D1EF" w:rsidR="00B769F7" w:rsidRPr="00547DD3" w:rsidRDefault="00B769F7" w:rsidP="00C52F85">
            <w:pPr>
              <w:widowControl/>
              <w:spacing w:before="240" w:after="240"/>
              <w:jc w:val="left"/>
              <w:rPr>
                <w:rFonts w:ascii="Times New Roman" w:eastAsia="Times New Roman" w:hAnsi="Times New Roman" w:cs="Times New Roman"/>
              </w:rPr>
            </w:pPr>
            <w:r w:rsidRPr="00547DD3">
              <w:rPr>
                <w:rFonts w:ascii="Times New Roman" w:hAnsi="Times New Roman" w:cs="Times New Roman"/>
              </w:rPr>
              <w:t>The Asan Institute for Policy Studies</w:t>
            </w:r>
          </w:p>
        </w:tc>
      </w:tr>
    </w:tbl>
    <w:p w14:paraId="04DAD152" w14:textId="77777777" w:rsidR="00FE4BF2" w:rsidRPr="001A5DE5" w:rsidRDefault="00FE4BF2" w:rsidP="00FE4BF2">
      <w:pPr>
        <w:widowControl/>
        <w:wordWrap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color w:val="205768"/>
          <w:sz w:val="56"/>
          <w:szCs w:val="56"/>
        </w:rPr>
      </w:pPr>
    </w:p>
    <w:p w14:paraId="599CF0EF" w14:textId="77777777" w:rsidR="00FE4BF2" w:rsidRPr="00E16B6E" w:rsidRDefault="00FE4BF2" w:rsidP="00FE4BF2">
      <w:pPr>
        <w:widowControl/>
        <w:wordWrap/>
        <w:autoSpaceDE/>
        <w:autoSpaceDN/>
        <w:spacing w:after="200" w:line="276" w:lineRule="auto"/>
        <w:rPr>
          <w:rFonts w:eastAsiaTheme="minorHAnsi"/>
          <w:sz w:val="22"/>
        </w:rPr>
      </w:pPr>
    </w:p>
    <w:p w14:paraId="2ECF8DAE" w14:textId="19D3E7FF" w:rsidR="009F613D" w:rsidRPr="00FE4BF2" w:rsidRDefault="009F613D" w:rsidP="007B10BB">
      <w:pPr>
        <w:widowControl/>
        <w:rPr>
          <w:rFonts w:ascii="Times New Roman" w:eastAsia="Times New Roman" w:hAnsi="Times New Roman" w:cs="Times New Roman"/>
          <w:b/>
          <w:color w:val="205768"/>
          <w:sz w:val="56"/>
          <w:szCs w:val="56"/>
        </w:rPr>
      </w:pPr>
    </w:p>
    <w:sectPr w:rsidR="009F613D" w:rsidRPr="00FE4BF2" w:rsidSect="00B40CC0">
      <w:headerReference w:type="default" r:id="rId10"/>
      <w:footerReference w:type="default" r:id="rId11"/>
      <w:pgSz w:w="11906" w:h="16838"/>
      <w:pgMar w:top="720" w:right="720" w:bottom="720" w:left="720" w:header="454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FB3F" w14:textId="77777777" w:rsidR="00162A43" w:rsidRDefault="00162A43" w:rsidP="00B81D3A">
      <w:r>
        <w:separator/>
      </w:r>
    </w:p>
  </w:endnote>
  <w:endnote w:type="continuationSeparator" w:id="0">
    <w:p w14:paraId="78B18557" w14:textId="77777777" w:rsidR="00162A43" w:rsidRDefault="00162A43" w:rsidP="00B8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441A" w14:textId="75F24BF7" w:rsidR="00C7083A" w:rsidRDefault="00C7083A" w:rsidP="00656643">
    <w:pPr>
      <w:pStyle w:val="a4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8620" w14:textId="77777777" w:rsidR="00162A43" w:rsidRDefault="00162A43" w:rsidP="00B81D3A">
      <w:r>
        <w:separator/>
      </w:r>
    </w:p>
  </w:footnote>
  <w:footnote w:type="continuationSeparator" w:id="0">
    <w:p w14:paraId="6C8D76F0" w14:textId="77777777" w:rsidR="00162A43" w:rsidRDefault="00162A43" w:rsidP="00B8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0924" w14:textId="3FCAFD0D" w:rsidR="002226D6" w:rsidRPr="00D06DD7" w:rsidRDefault="002226D6" w:rsidP="002226D6">
    <w:pPr>
      <w:pStyle w:val="a3"/>
      <w:rPr>
        <w:sz w:val="24"/>
        <w:szCs w:val="24"/>
      </w:rPr>
    </w:pPr>
    <w:r w:rsidRPr="00F9775E">
      <w:rPr>
        <w:rFonts w:eastAsiaTheme="minorHAnsi"/>
        <w:b/>
        <w:sz w:val="24"/>
        <w:szCs w:val="24"/>
      </w:rPr>
      <w:t>※</w:t>
    </w:r>
    <w:r w:rsidRPr="00F9775E">
      <w:rPr>
        <w:b/>
        <w:sz w:val="24"/>
        <w:szCs w:val="24"/>
      </w:rPr>
      <w:t xml:space="preserve"> </w:t>
    </w:r>
    <w:r w:rsidRPr="00F9775E">
      <w:rPr>
        <w:rFonts w:hint="eastAsia"/>
        <w:b/>
        <w:sz w:val="24"/>
        <w:szCs w:val="24"/>
      </w:rPr>
      <w:t>P</w:t>
    </w:r>
    <w:r w:rsidRPr="00F9775E">
      <w:rPr>
        <w:b/>
        <w:sz w:val="24"/>
        <w:szCs w:val="24"/>
      </w:rPr>
      <w:t>ress embargo: 0</w:t>
    </w:r>
    <w:r w:rsidR="00AD5918">
      <w:rPr>
        <w:rFonts w:hint="eastAsia"/>
        <w:b/>
        <w:sz w:val="24"/>
        <w:szCs w:val="24"/>
      </w:rPr>
      <w:t>4</w:t>
    </w:r>
    <w:r w:rsidRPr="00F9775E">
      <w:rPr>
        <w:b/>
        <w:sz w:val="24"/>
        <w:szCs w:val="24"/>
      </w:rPr>
      <w:t>/</w:t>
    </w:r>
    <w:r w:rsidR="00FE4BF2">
      <w:rPr>
        <w:b/>
        <w:sz w:val="24"/>
        <w:szCs w:val="24"/>
      </w:rPr>
      <w:t>16</w:t>
    </w:r>
    <w:r w:rsidRPr="00F9775E">
      <w:rPr>
        <w:rFonts w:hint="eastAsia"/>
        <w:b/>
        <w:sz w:val="24"/>
        <w:szCs w:val="24"/>
      </w:rPr>
      <w:t xml:space="preserve"> </w:t>
    </w:r>
    <w:r w:rsidRPr="00F9775E">
      <w:rPr>
        <w:b/>
        <w:sz w:val="24"/>
        <w:szCs w:val="24"/>
      </w:rPr>
      <w:t>(</w:t>
    </w:r>
    <w:r w:rsidR="00FE4BF2">
      <w:rPr>
        <w:rFonts w:hint="eastAsia"/>
        <w:b/>
        <w:sz w:val="24"/>
        <w:szCs w:val="24"/>
      </w:rPr>
      <w:t>수</w:t>
    </w:r>
    <w:r w:rsidRPr="00F9775E">
      <w:rPr>
        <w:rFonts w:hint="eastAsia"/>
        <w:b/>
        <w:sz w:val="24"/>
        <w:szCs w:val="24"/>
      </w:rPr>
      <w:t>)</w:t>
    </w:r>
    <w:r w:rsidRPr="00F9775E">
      <w:rPr>
        <w:b/>
        <w:sz w:val="24"/>
        <w:szCs w:val="24"/>
      </w:rPr>
      <w:t xml:space="preserve"> </w:t>
    </w:r>
    <w:r w:rsidR="009D52E2">
      <w:rPr>
        <w:rFonts w:hint="eastAsia"/>
        <w:b/>
        <w:sz w:val="24"/>
        <w:szCs w:val="24"/>
      </w:rPr>
      <w:t>12</w:t>
    </w:r>
    <w:r w:rsidR="009D52E2">
      <w:rPr>
        <w:b/>
        <w:sz w:val="24"/>
        <w:szCs w:val="24"/>
      </w:rPr>
      <w:t>p</w:t>
    </w:r>
    <w:r>
      <w:rPr>
        <w:b/>
        <w:sz w:val="24"/>
        <w:szCs w:val="24"/>
      </w:rPr>
      <w:t xml:space="preserve">m </w:t>
    </w:r>
  </w:p>
  <w:p w14:paraId="7A7D92BD" w14:textId="447920F6" w:rsidR="00C7083A" w:rsidRDefault="00C7083A" w:rsidP="009D52E2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E97"/>
    <w:multiLevelType w:val="multilevel"/>
    <w:tmpl w:val="D7CC4AAA"/>
    <w:lvl w:ilvl="0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DF3778"/>
    <w:multiLevelType w:val="multilevel"/>
    <w:tmpl w:val="5716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47FD2"/>
    <w:multiLevelType w:val="multilevel"/>
    <w:tmpl w:val="CAB4E440"/>
    <w:lvl w:ilvl="0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1C5169"/>
    <w:multiLevelType w:val="multilevel"/>
    <w:tmpl w:val="C8948CA2"/>
    <w:lvl w:ilvl="0">
      <w:start w:val="1"/>
      <w:numFmt w:val="bullet"/>
      <w:lvlText w:val="□"/>
      <w:lvlJc w:val="left"/>
      <w:pPr>
        <w:ind w:left="800" w:hanging="40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200" w:hanging="400"/>
      </w:pPr>
      <w:rPr>
        <w:rFonts w:ascii="Calibri" w:eastAsia="Calibri" w:hAnsi="Calibri" w:cs="Calibri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1625231982">
    <w:abstractNumId w:val="0"/>
  </w:num>
  <w:num w:numId="2" w16cid:durableId="2049866378">
    <w:abstractNumId w:val="2"/>
  </w:num>
  <w:num w:numId="3" w16cid:durableId="1804539147">
    <w:abstractNumId w:val="3"/>
  </w:num>
  <w:num w:numId="4" w16cid:durableId="1095858494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3A"/>
    <w:rsid w:val="000036D0"/>
    <w:rsid w:val="00012AB5"/>
    <w:rsid w:val="000328C8"/>
    <w:rsid w:val="000C0C22"/>
    <w:rsid w:val="000D7295"/>
    <w:rsid w:val="000E1F15"/>
    <w:rsid w:val="000E2B50"/>
    <w:rsid w:val="00123674"/>
    <w:rsid w:val="00161D98"/>
    <w:rsid w:val="00162A43"/>
    <w:rsid w:val="001A5DE5"/>
    <w:rsid w:val="002025DC"/>
    <w:rsid w:val="002226D6"/>
    <w:rsid w:val="00235505"/>
    <w:rsid w:val="0025384A"/>
    <w:rsid w:val="00261327"/>
    <w:rsid w:val="00273941"/>
    <w:rsid w:val="0027614E"/>
    <w:rsid w:val="002A0553"/>
    <w:rsid w:val="002B3D6F"/>
    <w:rsid w:val="003479D1"/>
    <w:rsid w:val="00360361"/>
    <w:rsid w:val="003609E8"/>
    <w:rsid w:val="003759AC"/>
    <w:rsid w:val="003D2A4B"/>
    <w:rsid w:val="00440032"/>
    <w:rsid w:val="00463C52"/>
    <w:rsid w:val="00473BDB"/>
    <w:rsid w:val="004837DF"/>
    <w:rsid w:val="004A4F56"/>
    <w:rsid w:val="005074FA"/>
    <w:rsid w:val="00635843"/>
    <w:rsid w:val="006565BA"/>
    <w:rsid w:val="00656643"/>
    <w:rsid w:val="00675837"/>
    <w:rsid w:val="0068128D"/>
    <w:rsid w:val="00684016"/>
    <w:rsid w:val="006A2335"/>
    <w:rsid w:val="006C2FEE"/>
    <w:rsid w:val="006C557D"/>
    <w:rsid w:val="006E2371"/>
    <w:rsid w:val="006E6E2B"/>
    <w:rsid w:val="006F1E43"/>
    <w:rsid w:val="006F3F18"/>
    <w:rsid w:val="00753EE5"/>
    <w:rsid w:val="0077307F"/>
    <w:rsid w:val="0077676D"/>
    <w:rsid w:val="007B092E"/>
    <w:rsid w:val="007B10BB"/>
    <w:rsid w:val="007C4092"/>
    <w:rsid w:val="007D67A6"/>
    <w:rsid w:val="00822BEF"/>
    <w:rsid w:val="00835993"/>
    <w:rsid w:val="00845352"/>
    <w:rsid w:val="00881468"/>
    <w:rsid w:val="008E3426"/>
    <w:rsid w:val="00903060"/>
    <w:rsid w:val="00907A5E"/>
    <w:rsid w:val="00983360"/>
    <w:rsid w:val="009C0458"/>
    <w:rsid w:val="009C462F"/>
    <w:rsid w:val="009D52E2"/>
    <w:rsid w:val="009F613D"/>
    <w:rsid w:val="00A14146"/>
    <w:rsid w:val="00A804EF"/>
    <w:rsid w:val="00AB27C6"/>
    <w:rsid w:val="00AC0DE7"/>
    <w:rsid w:val="00AD0AB6"/>
    <w:rsid w:val="00AD3106"/>
    <w:rsid w:val="00AD5918"/>
    <w:rsid w:val="00B061AC"/>
    <w:rsid w:val="00B30A7F"/>
    <w:rsid w:val="00B40CC0"/>
    <w:rsid w:val="00B44D28"/>
    <w:rsid w:val="00B515BE"/>
    <w:rsid w:val="00B567A9"/>
    <w:rsid w:val="00B64571"/>
    <w:rsid w:val="00B769F7"/>
    <w:rsid w:val="00B81D3A"/>
    <w:rsid w:val="00B82600"/>
    <w:rsid w:val="00BB3597"/>
    <w:rsid w:val="00BD6BD6"/>
    <w:rsid w:val="00BE0F85"/>
    <w:rsid w:val="00BF17F6"/>
    <w:rsid w:val="00C33C4A"/>
    <w:rsid w:val="00C7083A"/>
    <w:rsid w:val="00C74D58"/>
    <w:rsid w:val="00CC3545"/>
    <w:rsid w:val="00D34909"/>
    <w:rsid w:val="00D458AA"/>
    <w:rsid w:val="00D558C4"/>
    <w:rsid w:val="00D65453"/>
    <w:rsid w:val="00D925B0"/>
    <w:rsid w:val="00DB0EBC"/>
    <w:rsid w:val="00DC6114"/>
    <w:rsid w:val="00DD1D3A"/>
    <w:rsid w:val="00DE5E89"/>
    <w:rsid w:val="00DF4577"/>
    <w:rsid w:val="00E029C4"/>
    <w:rsid w:val="00E32B08"/>
    <w:rsid w:val="00E34247"/>
    <w:rsid w:val="00E42377"/>
    <w:rsid w:val="00E66902"/>
    <w:rsid w:val="00E74E4A"/>
    <w:rsid w:val="00EA365A"/>
    <w:rsid w:val="00EA534D"/>
    <w:rsid w:val="00ED4182"/>
    <w:rsid w:val="00F46687"/>
    <w:rsid w:val="00F555C4"/>
    <w:rsid w:val="00F72C3D"/>
    <w:rsid w:val="00F86E07"/>
    <w:rsid w:val="00FE4BF2"/>
    <w:rsid w:val="00FE5495"/>
    <w:rsid w:val="00FE6791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A29B5"/>
  <w15:chartTrackingRefBased/>
  <w15:docId w15:val="{C6F1BA16-F6F1-4F3E-9050-4316287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5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A23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A23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Char"/>
    <w:uiPriority w:val="9"/>
    <w:semiHidden/>
    <w:unhideWhenUsed/>
    <w:qFormat/>
    <w:rsid w:val="006A2335"/>
    <w:pPr>
      <w:widowControl/>
      <w:wordWrap/>
      <w:autoSpaceDE/>
      <w:autoSpaceDN/>
      <w:jc w:val="left"/>
      <w:outlineLvl w:val="2"/>
    </w:pPr>
    <w:rPr>
      <w:rFonts w:ascii="SimSun" w:eastAsia="SimSun" w:hAnsi="SimSun" w:cs="SimSun"/>
      <w:b/>
      <w:bCs/>
      <w:sz w:val="27"/>
      <w:szCs w:val="27"/>
      <w:lang w:eastAsia="zh-CN"/>
    </w:rPr>
  </w:style>
  <w:style w:type="paragraph" w:styleId="4">
    <w:name w:val="heading 4"/>
    <w:basedOn w:val="a"/>
    <w:link w:val="4Char"/>
    <w:uiPriority w:val="9"/>
    <w:semiHidden/>
    <w:unhideWhenUsed/>
    <w:qFormat/>
    <w:rsid w:val="006A2335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굴림" w:eastAsia="굴림" w:hAnsi="굴림" w:cs="굴림"/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A23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link w:val="6Char"/>
    <w:uiPriority w:val="9"/>
    <w:semiHidden/>
    <w:unhideWhenUsed/>
    <w:qFormat/>
    <w:rsid w:val="006A2335"/>
    <w:pPr>
      <w:widowControl/>
      <w:wordWrap/>
      <w:autoSpaceDE/>
      <w:autoSpaceDN/>
      <w:spacing w:before="100" w:beforeAutospacing="1" w:after="100" w:afterAutospacing="1"/>
      <w:jc w:val="left"/>
      <w:outlineLvl w:val="5"/>
    </w:pPr>
    <w:rPr>
      <w:rFonts w:ascii="굴림" w:eastAsia="굴림" w:hAnsi="굴림" w:cs="굴림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D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81D3A"/>
  </w:style>
  <w:style w:type="paragraph" w:styleId="a4">
    <w:name w:val="footer"/>
    <w:basedOn w:val="a"/>
    <w:link w:val="Char0"/>
    <w:uiPriority w:val="99"/>
    <w:unhideWhenUsed/>
    <w:rsid w:val="00B81D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81D3A"/>
  </w:style>
  <w:style w:type="paragraph" w:styleId="a5">
    <w:name w:val="Balloon Text"/>
    <w:basedOn w:val="a"/>
    <w:link w:val="Char1"/>
    <w:uiPriority w:val="99"/>
    <w:semiHidden/>
    <w:unhideWhenUsed/>
    <w:rsid w:val="00822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22BE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uiPriority w:val="99"/>
    <w:semiHidden/>
    <w:unhideWhenUsed/>
    <w:rsid w:val="00463C52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463C52"/>
    <w:pPr>
      <w:jc w:val="left"/>
    </w:pPr>
    <w:rPr>
      <w:rFonts w:cs="Times New Roman"/>
    </w:rPr>
  </w:style>
  <w:style w:type="character" w:customStyle="1" w:styleId="Char2">
    <w:name w:val="메모 텍스트 Char"/>
    <w:basedOn w:val="a0"/>
    <w:link w:val="a7"/>
    <w:uiPriority w:val="99"/>
    <w:rsid w:val="00463C52"/>
    <w:rPr>
      <w:rFonts w:ascii="맑은 고딕" w:eastAsia="맑은 고딕" w:hAnsi="맑은 고딕" w:cs="Times New Roman"/>
      <w:kern w:val="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63C52"/>
    <w:rPr>
      <w:rFonts w:cs="맑은 고딕"/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463C52"/>
    <w:rPr>
      <w:rFonts w:ascii="맑은 고딕" w:eastAsia="맑은 고딕" w:hAnsi="맑은 고딕" w:cs="맑은 고딕"/>
      <w:b/>
      <w:bCs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6A2335"/>
    <w:rPr>
      <w:rFonts w:ascii="맑은 고딕" w:eastAsia="맑은 고딕" w:hAnsi="맑은 고딕" w:cs="맑은 고딕"/>
      <w:b/>
      <w:kern w:val="0"/>
      <w:sz w:val="48"/>
      <w:szCs w:val="48"/>
    </w:rPr>
  </w:style>
  <w:style w:type="character" w:customStyle="1" w:styleId="2Char">
    <w:name w:val="제목 2 Char"/>
    <w:basedOn w:val="a0"/>
    <w:link w:val="2"/>
    <w:uiPriority w:val="9"/>
    <w:semiHidden/>
    <w:rsid w:val="006A2335"/>
    <w:rPr>
      <w:rFonts w:ascii="맑은 고딕" w:eastAsia="맑은 고딕" w:hAnsi="맑은 고딕" w:cs="맑은 고딕"/>
      <w:b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6A2335"/>
    <w:rPr>
      <w:rFonts w:ascii="SimSun" w:eastAsia="SimSun" w:hAnsi="SimSun" w:cs="SimSun"/>
      <w:b/>
      <w:bCs/>
      <w:kern w:val="0"/>
      <w:sz w:val="27"/>
      <w:szCs w:val="27"/>
      <w:lang w:eastAsia="zh-CN"/>
    </w:rPr>
  </w:style>
  <w:style w:type="character" w:customStyle="1" w:styleId="4Char">
    <w:name w:val="제목 4 Char"/>
    <w:basedOn w:val="a0"/>
    <w:link w:val="4"/>
    <w:uiPriority w:val="9"/>
    <w:semiHidden/>
    <w:rsid w:val="006A2335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6A2335"/>
    <w:rPr>
      <w:rFonts w:ascii="맑은 고딕" w:eastAsia="맑은 고딕" w:hAnsi="맑은 고딕" w:cs="맑은 고딕"/>
      <w:b/>
      <w:kern w:val="0"/>
      <w:sz w:val="22"/>
    </w:rPr>
  </w:style>
  <w:style w:type="character" w:customStyle="1" w:styleId="6Char">
    <w:name w:val="제목 6 Char"/>
    <w:basedOn w:val="a0"/>
    <w:link w:val="6"/>
    <w:uiPriority w:val="9"/>
    <w:semiHidden/>
    <w:rsid w:val="006A2335"/>
    <w:rPr>
      <w:rFonts w:ascii="굴림" w:eastAsia="굴림" w:hAnsi="굴림" w:cs="굴림"/>
      <w:b/>
      <w:bCs/>
      <w:kern w:val="0"/>
      <w:sz w:val="15"/>
      <w:szCs w:val="15"/>
    </w:rPr>
  </w:style>
  <w:style w:type="table" w:customStyle="1" w:styleId="TableNormal1">
    <w:name w:val="Table Normal1"/>
    <w:rsid w:val="006A2335"/>
    <w:pPr>
      <w:widowControl w:val="0"/>
      <w:spacing w:after="0" w:line="240" w:lineRule="auto"/>
    </w:pPr>
    <w:rPr>
      <w:rFonts w:ascii="맑은 고딕" w:eastAsia="맑은 고딕" w:hAnsi="맑은 고딕" w:cs="맑은 고딕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Char4"/>
    <w:uiPriority w:val="10"/>
    <w:qFormat/>
    <w:rsid w:val="006A2335"/>
    <w:pPr>
      <w:spacing w:line="240" w:lineRule="atLeast"/>
      <w:jc w:val="center"/>
    </w:pPr>
    <w:rPr>
      <w:rFonts w:ascii="Verdana" w:eastAsia="바탕" w:hAnsi="Verdana" w:cs="Times New Roman"/>
      <w:b/>
      <w:bCs/>
      <w:sz w:val="16"/>
      <w:szCs w:val="16"/>
    </w:rPr>
  </w:style>
  <w:style w:type="character" w:customStyle="1" w:styleId="Char4">
    <w:name w:val="제목 Char"/>
    <w:basedOn w:val="a0"/>
    <w:link w:val="a9"/>
    <w:uiPriority w:val="10"/>
    <w:rsid w:val="006A2335"/>
    <w:rPr>
      <w:rFonts w:ascii="Verdana" w:eastAsia="바탕" w:hAnsi="Verdana" w:cs="Times New Roman"/>
      <w:b/>
      <w:bCs/>
      <w:kern w:val="0"/>
      <w:sz w:val="16"/>
      <w:szCs w:val="16"/>
    </w:rPr>
  </w:style>
  <w:style w:type="table" w:customStyle="1" w:styleId="TableNormal2">
    <w:name w:val="Table Normal2"/>
    <w:rsid w:val="006A2335"/>
    <w:pPr>
      <w:widowControl w:val="0"/>
      <w:spacing w:after="0" w:line="240" w:lineRule="auto"/>
    </w:pPr>
    <w:rPr>
      <w:rFonts w:ascii="맑은 고딕" w:eastAsia="맑은 고딕" w:hAnsi="맑은 고딕" w:cs="맑은 고딕"/>
      <w:kern w:val="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6A2335"/>
    <w:pPr>
      <w:ind w:leftChars="400" w:left="800"/>
    </w:pPr>
  </w:style>
  <w:style w:type="table" w:styleId="3-5">
    <w:name w:val="Medium Grid 3 Accent 5"/>
    <w:basedOn w:val="a1"/>
    <w:uiPriority w:val="69"/>
    <w:rsid w:val="006A2335"/>
    <w:pPr>
      <w:widowControl w:val="0"/>
      <w:spacing w:after="0" w:line="240" w:lineRule="auto"/>
    </w:pPr>
    <w:rPr>
      <w:rFonts w:ascii="맑은 고딕" w:eastAsia="맑은 고딕" w:hAnsi="맑은 고딕" w:cs="맑은 고딕"/>
      <w:kern w:val="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ab">
    <w:name w:val="Table Grid"/>
    <w:basedOn w:val="a1"/>
    <w:uiPriority w:val="59"/>
    <w:rsid w:val="006A2335"/>
    <w:pPr>
      <w:widowControl w:val="0"/>
      <w:spacing w:after="0" w:line="240" w:lineRule="auto"/>
    </w:pPr>
    <w:rPr>
      <w:rFonts w:ascii="맑은 고딕" w:eastAsia="맑은 고딕" w:hAnsi="맑은 고딕" w:cs="맑은 고딕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A2335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6A2335"/>
    <w:rPr>
      <w:b/>
      <w:bCs/>
      <w:i w:val="0"/>
      <w:iCs w:val="0"/>
    </w:rPr>
  </w:style>
  <w:style w:type="character" w:customStyle="1" w:styleId="inner23">
    <w:name w:val="inner23"/>
    <w:basedOn w:val="a0"/>
    <w:rsid w:val="006A2335"/>
  </w:style>
  <w:style w:type="paragraph" w:styleId="ae">
    <w:name w:val="Body Text"/>
    <w:basedOn w:val="a"/>
    <w:link w:val="Char5"/>
    <w:unhideWhenUsed/>
    <w:rsid w:val="006A2335"/>
    <w:pPr>
      <w:widowControl/>
      <w:wordWrap/>
      <w:autoSpaceDE/>
      <w:autoSpaceDN/>
      <w:jc w:val="left"/>
    </w:pPr>
    <w:rPr>
      <w:rFonts w:ascii="Arial" w:eastAsia="바탕" w:hAnsi="Arial" w:cs="Times New Roman"/>
      <w:sz w:val="23"/>
      <w:szCs w:val="23"/>
      <w:lang w:eastAsia="en-US"/>
    </w:rPr>
  </w:style>
  <w:style w:type="character" w:customStyle="1" w:styleId="Char5">
    <w:name w:val="본문 Char"/>
    <w:basedOn w:val="a0"/>
    <w:link w:val="ae"/>
    <w:rsid w:val="006A2335"/>
    <w:rPr>
      <w:rFonts w:ascii="Arial" w:eastAsia="바탕" w:hAnsi="Arial" w:cs="Times New Roman"/>
      <w:kern w:val="0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6A23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SimSun" w:eastAsia="SimSun" w:hAnsi="SimSun" w:cs="Times New Roman"/>
      <w:sz w:val="24"/>
      <w:szCs w:val="24"/>
      <w:lang w:eastAsia="zh-CN"/>
    </w:rPr>
  </w:style>
  <w:style w:type="paragraph" w:styleId="af0">
    <w:name w:val="No Spacing"/>
    <w:aliases w:val="AIPS Standard"/>
    <w:uiPriority w:val="1"/>
    <w:qFormat/>
    <w:rsid w:val="006A2335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4"/>
    </w:rPr>
  </w:style>
  <w:style w:type="paragraph" w:customStyle="1" w:styleId="ecxmsonormal">
    <w:name w:val="ecxmsonormal"/>
    <w:basedOn w:val="a"/>
    <w:rsid w:val="006A2335"/>
    <w:pPr>
      <w:widowControl/>
      <w:wordWrap/>
      <w:autoSpaceDE/>
      <w:autoSpaceDN/>
      <w:spacing w:after="324"/>
      <w:jc w:val="left"/>
    </w:pPr>
    <w:rPr>
      <w:rFonts w:ascii="굴림" w:eastAsia="굴림" w:hAnsi="굴림" w:cs="굴림"/>
      <w:sz w:val="24"/>
      <w:szCs w:val="24"/>
    </w:rPr>
  </w:style>
  <w:style w:type="character" w:customStyle="1" w:styleId="apple-converted-space">
    <w:name w:val="apple-converted-space"/>
    <w:basedOn w:val="a0"/>
    <w:rsid w:val="006A2335"/>
  </w:style>
  <w:style w:type="paragraph" w:customStyle="1" w:styleId="yiv302468487msonormal">
    <w:name w:val="yiv302468487msonormal"/>
    <w:basedOn w:val="a"/>
    <w:rsid w:val="006A23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character" w:styleId="af1">
    <w:name w:val="Strong"/>
    <w:uiPriority w:val="22"/>
    <w:qFormat/>
    <w:rsid w:val="006A2335"/>
    <w:rPr>
      <w:b/>
      <w:bCs/>
    </w:rPr>
  </w:style>
  <w:style w:type="character" w:customStyle="1" w:styleId="italic">
    <w:name w:val="italic"/>
    <w:rsid w:val="006A2335"/>
    <w:rPr>
      <w:i/>
      <w:noProof w:val="0"/>
      <w:lang w:val="en-US"/>
    </w:rPr>
  </w:style>
  <w:style w:type="paragraph" w:customStyle="1" w:styleId="organization-unit">
    <w:name w:val="organization-unit"/>
    <w:basedOn w:val="a"/>
    <w:rsid w:val="006A23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바탕" w:hAnsi="Times New Roman" w:cs="Times New Roman"/>
      <w:sz w:val="24"/>
      <w:szCs w:val="24"/>
      <w:lang w:val="en-AU"/>
    </w:rPr>
  </w:style>
  <w:style w:type="character" w:customStyle="1" w:styleId="st">
    <w:name w:val="st"/>
    <w:basedOn w:val="a0"/>
    <w:rsid w:val="006A2335"/>
  </w:style>
  <w:style w:type="character" w:customStyle="1" w:styleId="kno-fb-ctx">
    <w:name w:val="kno-fb-ctx"/>
    <w:basedOn w:val="a0"/>
    <w:rsid w:val="006A2335"/>
  </w:style>
  <w:style w:type="character" w:customStyle="1" w:styleId="jc">
    <w:name w:val="jc"/>
    <w:basedOn w:val="a0"/>
    <w:rsid w:val="006A2335"/>
  </w:style>
  <w:style w:type="paragraph" w:customStyle="1" w:styleId="af2">
    <w:name w:val="바탕글"/>
    <w:basedOn w:val="a"/>
    <w:rsid w:val="006A233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</w:rPr>
  </w:style>
  <w:style w:type="paragraph" w:customStyle="1" w:styleId="Body2">
    <w:name w:val="Body2"/>
    <w:basedOn w:val="a"/>
    <w:rsid w:val="006A2335"/>
    <w:pPr>
      <w:widowControl/>
      <w:wordWrap/>
      <w:autoSpaceDE/>
      <w:autoSpaceDN/>
      <w:spacing w:after="120"/>
    </w:pPr>
    <w:rPr>
      <w:rFonts w:ascii="Times" w:eastAsia="Times New Roman" w:hAnsi="Times" w:cs="Times New Roman"/>
      <w:noProof/>
      <w:color w:val="000000"/>
      <w:sz w:val="24"/>
      <w:lang w:eastAsia="en-US"/>
    </w:rPr>
  </w:style>
  <w:style w:type="paragraph" w:customStyle="1" w:styleId="Default">
    <w:name w:val="Default"/>
    <w:rsid w:val="006A233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맑은 고딕" w:hAnsi="Cambria" w:cs="Cambria"/>
      <w:color w:val="000000"/>
      <w:kern w:val="0"/>
      <w:sz w:val="24"/>
      <w:szCs w:val="24"/>
    </w:rPr>
  </w:style>
  <w:style w:type="character" w:customStyle="1" w:styleId="10">
    <w:name w:val="기본 단락 글꼴1"/>
    <w:rsid w:val="006A2335"/>
  </w:style>
  <w:style w:type="paragraph" w:customStyle="1" w:styleId="bodytext">
    <w:name w:val="bodytext"/>
    <w:basedOn w:val="a"/>
    <w:rsid w:val="006A23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paragraph" w:customStyle="1" w:styleId="Listenabsatz2">
    <w:name w:val="Listenabsatz2"/>
    <w:basedOn w:val="a"/>
    <w:uiPriority w:val="34"/>
    <w:qFormat/>
    <w:rsid w:val="006A2335"/>
    <w:pPr>
      <w:wordWrap/>
      <w:autoSpaceDE/>
      <w:autoSpaceDN/>
      <w:ind w:firstLineChars="200" w:firstLine="420"/>
    </w:pPr>
    <w:rPr>
      <w:rFonts w:ascii="Calibri" w:eastAsia="SimSun" w:hAnsi="Calibri" w:cs="Times New Roman"/>
      <w:sz w:val="21"/>
      <w:lang w:eastAsia="zh-CN"/>
    </w:rPr>
  </w:style>
  <w:style w:type="character" w:customStyle="1" w:styleId="text822">
    <w:name w:val="text822"/>
    <w:basedOn w:val="a0"/>
    <w:rsid w:val="006A2335"/>
  </w:style>
  <w:style w:type="paragraph" w:customStyle="1" w:styleId="selectionshareable">
    <w:name w:val="selectionshareable"/>
    <w:basedOn w:val="a"/>
    <w:rsid w:val="006A23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paragraph" w:styleId="af3">
    <w:name w:val="Subtitle"/>
    <w:basedOn w:val="a"/>
    <w:next w:val="a"/>
    <w:link w:val="Char6"/>
    <w:rsid w:val="006A2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6">
    <w:name w:val="부제 Char"/>
    <w:basedOn w:val="a0"/>
    <w:link w:val="af3"/>
    <w:rsid w:val="006A2335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f4">
    <w:name w:val="Revision"/>
    <w:hidden/>
    <w:uiPriority w:val="99"/>
    <w:semiHidden/>
    <w:rsid w:val="006A2335"/>
    <w:pPr>
      <w:spacing w:after="0" w:line="240" w:lineRule="auto"/>
      <w:jc w:val="left"/>
    </w:pPr>
    <w:rPr>
      <w:rFonts w:ascii="맑은 고딕" w:eastAsia="맑은 고딕" w:hAnsi="맑은 고딕" w:cs="맑은 고딕"/>
      <w:kern w:val="0"/>
      <w:szCs w:val="20"/>
    </w:rPr>
  </w:style>
  <w:style w:type="character" w:customStyle="1" w:styleId="11">
    <w:name w:val="확인되지 않은 멘션1"/>
    <w:basedOn w:val="a0"/>
    <w:uiPriority w:val="99"/>
    <w:semiHidden/>
    <w:unhideWhenUsed/>
    <w:rsid w:val="006A2335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A2335"/>
    <w:rPr>
      <w:color w:val="954F72" w:themeColor="followedHyperlink"/>
      <w:u w:val="single"/>
    </w:rPr>
  </w:style>
  <w:style w:type="character" w:customStyle="1" w:styleId="il">
    <w:name w:val="il"/>
    <w:basedOn w:val="a0"/>
    <w:rsid w:val="0036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556">
          <w:marLeft w:val="-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568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157">
          <w:marLeft w:val="-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537">
          <w:marLeft w:val="-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32">
          <w:marLeft w:val="-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63">
          <w:marLeft w:val="-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84">
          <w:marLeft w:val="-2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7357-6F2C-4DA8-83A1-46109329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</dc:creator>
  <cp:keywords/>
  <dc:description/>
  <cp:lastModifiedBy>HP</cp:lastModifiedBy>
  <cp:revision>5</cp:revision>
  <cp:lastPrinted>2025-04-14T00:19:00Z</cp:lastPrinted>
  <dcterms:created xsi:type="dcterms:W3CDTF">2025-04-14T00:19:00Z</dcterms:created>
  <dcterms:modified xsi:type="dcterms:W3CDTF">2025-04-14T04:44:00Z</dcterms:modified>
</cp:coreProperties>
</file>