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156A42" w:rsidRPr="00D3334E" w:rsidTr="00B80366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80366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spellStart"/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proofErr w:type="spellEnd"/>
            <w:r w:rsidRPr="00D3334E">
              <w:rPr>
                <w:rFonts w:hint="eastAsia"/>
                <w:sz w:val="56"/>
              </w:rPr>
              <w:t xml:space="preserve"> </w:t>
            </w:r>
            <w:r w:rsidR="00BF4D13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156A42" w:rsidRPr="00242143" w:rsidTr="00B80366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AF4F09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</w:t>
            </w:r>
            <w:r w:rsidR="00AF4F09">
              <w:rPr>
                <w:rFonts w:hint="eastAsia"/>
                <w:b/>
              </w:rPr>
              <w:t>7</w:t>
            </w:r>
            <w:r w:rsidRPr="00D3334E">
              <w:rPr>
                <w:b/>
              </w:rPr>
              <w:t>월</w:t>
            </w:r>
            <w:r w:rsidR="00BF4D13">
              <w:rPr>
                <w:rFonts w:hint="eastAsia"/>
                <w:b/>
              </w:rPr>
              <w:t xml:space="preserve"> </w:t>
            </w:r>
            <w:r w:rsidR="00AF4F09">
              <w:rPr>
                <w:rFonts w:hint="eastAsia"/>
                <w:b/>
              </w:rPr>
              <w:t>9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242143" w:rsidRDefault="00156A42" w:rsidP="00B80366">
            <w:pPr>
              <w:rPr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  <w:r>
              <w:rPr>
                <w:rFonts w:ascii="Microsoft YaHei" w:hint="eastAsia"/>
                <w:b/>
              </w:rPr>
              <w:t>.</w:t>
            </w:r>
          </w:p>
        </w:tc>
      </w:tr>
      <w:tr w:rsidR="00156A42" w:rsidRPr="00D3334E" w:rsidTr="00B80366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B8036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56A42" w:rsidRPr="00D3334E" w:rsidRDefault="00156A42" w:rsidP="004B756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 w:rsidR="004B7563">
              <w:rPr>
                <w:rFonts w:hint="eastAsia"/>
                <w:b/>
              </w:rPr>
              <w:t xml:space="preserve">  </w:t>
            </w:r>
            <w:r w:rsidR="009A7FAA">
              <w:rPr>
                <w:rFonts w:hint="eastAsia"/>
                <w:b/>
              </w:rPr>
              <w:t xml:space="preserve">김성연 </w:t>
            </w:r>
            <w:r w:rsidR="005675D8">
              <w:rPr>
                <w:rFonts w:hint="eastAsia"/>
                <w:b/>
              </w:rPr>
              <w:t>전문</w:t>
            </w:r>
            <w:r w:rsidRPr="00D3334E">
              <w:rPr>
                <w:rFonts w:hint="eastAsia"/>
                <w:b/>
              </w:rPr>
              <w:t>원</w:t>
            </w:r>
          </w:p>
        </w:tc>
      </w:tr>
      <w:tr w:rsidR="00156A42" w:rsidRPr="00D3334E" w:rsidTr="00B80366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D3334E" w:rsidRDefault="00156A42" w:rsidP="00B80366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E10494" w:rsidRDefault="00156A42" w:rsidP="00BF4D13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</w:t>
            </w:r>
            <w:r w:rsidR="004130C5">
              <w:rPr>
                <w:rFonts w:hint="eastAsia"/>
                <w:b/>
              </w:rPr>
              <w:t>7377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156A42" w:rsidRPr="00BF4D13" w:rsidRDefault="00156A42" w:rsidP="00BF4D13">
            <w:pPr>
              <w:rPr>
                <w:b/>
                <w:spacing w:val="-12"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Pr="00D3334E">
              <w:rPr>
                <w:rFonts w:hint="eastAsia"/>
                <w:b/>
              </w:rPr>
              <w:t xml:space="preserve">: </w:t>
            </w:r>
            <w:hyperlink r:id="rId10" w:history="1">
              <w:r w:rsidRPr="00BF4D13">
                <w:rPr>
                  <w:rStyle w:val="a8"/>
                  <w:rFonts w:hint="eastAsia"/>
                  <w:b/>
                  <w:spacing w:val="-6"/>
                </w:rPr>
                <w:t>communications@asaninst.org</w:t>
              </w:r>
            </w:hyperlink>
          </w:p>
        </w:tc>
      </w:tr>
    </w:tbl>
    <w:p w:rsidR="00F82EF0" w:rsidRDefault="00165189" w:rsidP="00442022">
      <w:pPr>
        <w:spacing w:line="276" w:lineRule="auto"/>
        <w:ind w:leftChars="354" w:left="71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141605</wp:posOffset>
                </wp:positionV>
                <wp:extent cx="6035040" cy="815975"/>
                <wp:effectExtent l="0" t="0" r="228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89" w:rsidRDefault="00165189" w:rsidP="003875EE">
                            <w:pPr>
                              <w:jc w:val="center"/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아산정책연구원 </w:t>
                            </w:r>
                            <w:r w:rsidR="009E1547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여론조사 결과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,</w:t>
                            </w:r>
                          </w:p>
                          <w:p w:rsidR="00930B76" w:rsidRPr="007A4890" w:rsidRDefault="009E1547" w:rsidP="009E1547">
                            <w:pPr>
                              <w:jc w:val="center"/>
                              <w:rPr>
                                <w:b/>
                                <w:szCs w:val="34"/>
                              </w:rPr>
                            </w:pP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0A6EFA" w:rsidRPr="000A6EFA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  <w:t>‘</w:t>
                            </w:r>
                            <w:proofErr w:type="spellStart"/>
                            <w:r w:rsidR="00AF4F09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한중정상회담</w:t>
                            </w:r>
                            <w:proofErr w:type="spellEnd"/>
                            <w:r w:rsidR="000A6EFA" w:rsidRPr="000A6EFA">
                              <w:rPr>
                                <w:rFonts w:asciiTheme="majorHAnsi" w:eastAsiaTheme="majorHAnsi" w:hAnsiTheme="majorHAnsi" w:cs="Times New Roman"/>
                                <w:b/>
                                <w:sz w:val="28"/>
                                <w:szCs w:val="32"/>
                              </w:rPr>
                              <w:t>’</w:t>
                            </w:r>
                            <w:r w:rsidR="003875EE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B3872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효과 없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어,</w:t>
                            </w:r>
                            <w:r w:rsidR="00165189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한중 </w:t>
                            </w:r>
                            <w:r w:rsidR="003875EE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경제협력</w:t>
                            </w:r>
                            <w:r w:rsidR="00F504BB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875EE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기대감</w:t>
                            </w:r>
                            <w:r w:rsidR="007B3872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>만</w:t>
                            </w:r>
                            <w:r w:rsidR="003875EE">
                              <w:rPr>
                                <w:rFonts w:asciiTheme="majorHAnsi" w:eastAsiaTheme="majorHAnsi" w:hAnsiTheme="majorHAnsi" w:cs="Times New Roman" w:hint="eastAsia"/>
                                <w:b/>
                                <w:sz w:val="28"/>
                                <w:szCs w:val="32"/>
                              </w:rPr>
                              <w:t xml:space="preserve"> 상승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95pt;margin-top:11.15pt;width:475.2pt;height: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" strokecolor="black [3213]" strokeweight="1.5pt">
                <v:textbox>
                  <w:txbxContent>
                    <w:p w:rsidR="00165189" w:rsidRDefault="00165189" w:rsidP="003875EE">
                      <w:pPr>
                        <w:jc w:val="center"/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아산정책연구원 </w:t>
                      </w:r>
                      <w:r w:rsidR="009E1547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여론조사 결과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,</w:t>
                      </w:r>
                    </w:p>
                    <w:p w:rsidR="00930B76" w:rsidRPr="007A4890" w:rsidRDefault="009E1547" w:rsidP="009E1547">
                      <w:pPr>
                        <w:jc w:val="center"/>
                        <w:rPr>
                          <w:b/>
                          <w:szCs w:val="34"/>
                        </w:rPr>
                      </w:pP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0A6EFA" w:rsidRPr="000A6EFA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  <w:t>‘</w:t>
                      </w:r>
                      <w:r w:rsidR="00AF4F09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한중정상회담</w:t>
                      </w:r>
                      <w:r w:rsidR="000A6EFA" w:rsidRPr="000A6EFA">
                        <w:rPr>
                          <w:rFonts w:asciiTheme="majorHAnsi" w:eastAsiaTheme="majorHAnsi" w:hAnsiTheme="majorHAnsi" w:cs="Times New Roman"/>
                          <w:b/>
                          <w:sz w:val="28"/>
                          <w:szCs w:val="32"/>
                        </w:rPr>
                        <w:t>’</w:t>
                      </w:r>
                      <w:r w:rsidR="003875EE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7B3872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효과 없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어,</w:t>
                      </w:r>
                      <w:r w:rsidR="00165189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한중 </w:t>
                      </w:r>
                      <w:r w:rsidR="003875EE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경제협력</w:t>
                      </w:r>
                      <w:r w:rsidR="00F504BB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3875EE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기대감</w:t>
                      </w:r>
                      <w:r w:rsidR="007B3872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>만</w:t>
                      </w:r>
                      <w:r w:rsidR="003875EE">
                        <w:rPr>
                          <w:rFonts w:asciiTheme="majorHAnsi" w:eastAsiaTheme="majorHAnsi" w:hAnsiTheme="majorHAnsi" w:cs="Times New Roman" w:hint="eastAsia"/>
                          <w:b/>
                          <w:sz w:val="28"/>
                          <w:szCs w:val="32"/>
                        </w:rPr>
                        <w:t xml:space="preserve"> 상승 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 w:rsidP="00442022">
      <w:pPr>
        <w:spacing w:line="276" w:lineRule="auto"/>
        <w:ind w:leftChars="354" w:left="710" w:hanging="2"/>
      </w:pPr>
    </w:p>
    <w:p w:rsidR="00172B77" w:rsidRDefault="00172B77" w:rsidP="00442022">
      <w:pPr>
        <w:spacing w:line="276" w:lineRule="auto"/>
        <w:ind w:leftChars="354" w:left="710" w:hanging="2"/>
      </w:pPr>
    </w:p>
    <w:p w:rsidR="00E57252" w:rsidRPr="00180F61" w:rsidRDefault="00E57252" w:rsidP="00442022">
      <w:pPr>
        <w:spacing w:line="276" w:lineRule="auto"/>
        <w:ind w:leftChars="354" w:left="710" w:right="566" w:hanging="2"/>
        <w:rPr>
          <w:rFonts w:eastAsiaTheme="minorHAnsi" w:cs="Times New Roman"/>
          <w:szCs w:val="20"/>
        </w:rPr>
      </w:pPr>
    </w:p>
    <w:p w:rsidR="007A4890" w:rsidRPr="003E55D5" w:rsidRDefault="007A4890" w:rsidP="00442022">
      <w:pPr>
        <w:spacing w:line="276" w:lineRule="auto"/>
        <w:ind w:leftChars="354" w:left="710" w:right="566" w:hanging="2"/>
        <w:rPr>
          <w:rFonts w:eastAsiaTheme="minorHAnsi" w:cs="Times New Roman"/>
          <w:sz w:val="10"/>
          <w:szCs w:val="10"/>
        </w:rPr>
      </w:pPr>
    </w:p>
    <w:p w:rsidR="000A6EFA" w:rsidRPr="007A4890" w:rsidRDefault="00AF4F09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 xml:space="preserve">지난 3~4일 치러진 </w:t>
      </w:r>
      <w:proofErr w:type="spellStart"/>
      <w:r w:rsidRPr="007A4890">
        <w:rPr>
          <w:rFonts w:hint="eastAsia"/>
          <w:sz w:val="24"/>
          <w:szCs w:val="24"/>
        </w:rPr>
        <w:t>한중정상회담</w:t>
      </w:r>
      <w:proofErr w:type="spellEnd"/>
      <w:r w:rsidRPr="007A4890">
        <w:rPr>
          <w:rFonts w:hint="eastAsia"/>
          <w:sz w:val="24"/>
          <w:szCs w:val="24"/>
        </w:rPr>
        <w:t xml:space="preserve"> 이후</w:t>
      </w:r>
      <w:r w:rsidR="006E72C4" w:rsidRPr="007A4890">
        <w:rPr>
          <w:rFonts w:hint="eastAsia"/>
          <w:sz w:val="24"/>
          <w:szCs w:val="24"/>
        </w:rPr>
        <w:t xml:space="preserve"> </w:t>
      </w:r>
      <w:r w:rsidRPr="007A4890">
        <w:rPr>
          <w:rFonts w:hint="eastAsia"/>
          <w:sz w:val="24"/>
          <w:szCs w:val="24"/>
        </w:rPr>
        <w:t>한국인</w:t>
      </w:r>
      <w:r w:rsidR="002A282F" w:rsidRPr="007A4890">
        <w:rPr>
          <w:rFonts w:hint="eastAsia"/>
          <w:sz w:val="24"/>
          <w:szCs w:val="24"/>
        </w:rPr>
        <w:t>은</w:t>
      </w:r>
      <w:r w:rsidRPr="007A4890">
        <w:rPr>
          <w:rFonts w:hint="eastAsia"/>
          <w:sz w:val="24"/>
          <w:szCs w:val="24"/>
        </w:rPr>
        <w:t xml:space="preserve"> 중국에 대</w:t>
      </w:r>
      <w:r w:rsidR="002A282F" w:rsidRPr="007A4890">
        <w:rPr>
          <w:rFonts w:hint="eastAsia"/>
          <w:sz w:val="24"/>
          <w:szCs w:val="24"/>
        </w:rPr>
        <w:t>해 여전히 신중한 태도를 보인 것</w:t>
      </w:r>
      <w:r w:rsidR="00A24565" w:rsidRPr="007A4890">
        <w:rPr>
          <w:rFonts w:hint="eastAsia"/>
          <w:sz w:val="24"/>
          <w:szCs w:val="24"/>
        </w:rPr>
        <w:t xml:space="preserve">으로 나타났다. </w:t>
      </w:r>
      <w:r w:rsidR="003875EE" w:rsidRPr="007A4890">
        <w:rPr>
          <w:rFonts w:hint="eastAsia"/>
          <w:sz w:val="24"/>
          <w:szCs w:val="24"/>
        </w:rPr>
        <w:t xml:space="preserve">경제협력에 대한 기대감은 </w:t>
      </w:r>
      <w:r w:rsidR="007A4890" w:rsidRPr="007A4890">
        <w:rPr>
          <w:rFonts w:hint="eastAsia"/>
          <w:sz w:val="24"/>
          <w:szCs w:val="24"/>
        </w:rPr>
        <w:t>높아졌다</w:t>
      </w:r>
      <w:r w:rsidR="00C550C1" w:rsidRPr="007A4890">
        <w:rPr>
          <w:rFonts w:hint="eastAsia"/>
          <w:sz w:val="24"/>
          <w:szCs w:val="24"/>
        </w:rPr>
        <w:t xml:space="preserve">. </w:t>
      </w:r>
    </w:p>
    <w:p w:rsidR="000A6EFA" w:rsidRPr="007A4890" w:rsidRDefault="000A6EFA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9A4C3E" w:rsidRPr="007A4890" w:rsidRDefault="00465CFE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>아산정책연구원</w:t>
      </w:r>
      <w:r w:rsidR="00442022" w:rsidRPr="007A4890">
        <w:rPr>
          <w:sz w:val="24"/>
          <w:szCs w:val="24"/>
        </w:rPr>
        <w:t>(원장 함재봉, www.asaninst.org)</w:t>
      </w:r>
      <w:r w:rsidRPr="007A4890">
        <w:rPr>
          <w:rFonts w:hint="eastAsia"/>
          <w:sz w:val="24"/>
          <w:szCs w:val="24"/>
        </w:rPr>
        <w:t>은</w:t>
      </w:r>
      <w:r w:rsidR="009A4C3E" w:rsidRPr="007A4890">
        <w:rPr>
          <w:rFonts w:hint="eastAsia"/>
          <w:sz w:val="24"/>
          <w:szCs w:val="24"/>
        </w:rPr>
        <w:t xml:space="preserve"> </w:t>
      </w:r>
      <w:r w:rsidR="00180F61" w:rsidRPr="007A4890">
        <w:rPr>
          <w:rFonts w:hint="eastAsia"/>
          <w:sz w:val="24"/>
          <w:szCs w:val="24"/>
        </w:rPr>
        <w:t xml:space="preserve">2014년 </w:t>
      </w:r>
      <w:r w:rsidR="00AF4F09" w:rsidRPr="007A4890">
        <w:rPr>
          <w:rFonts w:hint="eastAsia"/>
          <w:sz w:val="24"/>
          <w:szCs w:val="24"/>
        </w:rPr>
        <w:t>7</w:t>
      </w:r>
      <w:r w:rsidR="00180F61" w:rsidRPr="007A4890">
        <w:rPr>
          <w:rFonts w:hint="eastAsia"/>
          <w:sz w:val="24"/>
          <w:szCs w:val="24"/>
        </w:rPr>
        <w:t xml:space="preserve">월 </w:t>
      </w:r>
      <w:r w:rsidR="00AF4F09" w:rsidRPr="007A4890">
        <w:rPr>
          <w:rFonts w:hint="eastAsia"/>
          <w:sz w:val="24"/>
          <w:szCs w:val="24"/>
        </w:rPr>
        <w:t>4</w:t>
      </w:r>
      <w:r w:rsidR="00180F61" w:rsidRPr="007A4890">
        <w:rPr>
          <w:rFonts w:hint="eastAsia"/>
          <w:sz w:val="24"/>
          <w:szCs w:val="24"/>
        </w:rPr>
        <w:t>~</w:t>
      </w:r>
      <w:r w:rsidR="00AF4F09" w:rsidRPr="007A4890">
        <w:rPr>
          <w:rFonts w:hint="eastAsia"/>
          <w:sz w:val="24"/>
          <w:szCs w:val="24"/>
        </w:rPr>
        <w:t>6</w:t>
      </w:r>
      <w:r w:rsidR="00180F61" w:rsidRPr="007A4890">
        <w:rPr>
          <w:rFonts w:hint="eastAsia"/>
          <w:sz w:val="24"/>
          <w:szCs w:val="24"/>
        </w:rPr>
        <w:t>일에 거쳐</w:t>
      </w:r>
      <w:r w:rsidR="007A4890" w:rsidRPr="007A4890">
        <w:rPr>
          <w:rFonts w:hint="eastAsia"/>
          <w:sz w:val="24"/>
          <w:szCs w:val="24"/>
        </w:rPr>
        <w:t xml:space="preserve"> 만 19세 이상 성인남녀 1,000명을 대상으로</w:t>
      </w:r>
      <w:r w:rsidR="00180F61" w:rsidRPr="007A4890">
        <w:rPr>
          <w:rFonts w:hint="eastAsia"/>
          <w:sz w:val="24"/>
          <w:szCs w:val="24"/>
        </w:rPr>
        <w:t xml:space="preserve"> </w:t>
      </w:r>
      <w:proofErr w:type="spellStart"/>
      <w:r w:rsidR="00AF4F09" w:rsidRPr="007A4890">
        <w:rPr>
          <w:rFonts w:hint="eastAsia"/>
          <w:sz w:val="24"/>
          <w:szCs w:val="24"/>
        </w:rPr>
        <w:t>한중정상회담</w:t>
      </w:r>
      <w:proofErr w:type="spellEnd"/>
      <w:r w:rsidR="00AF4F09" w:rsidRPr="007A4890">
        <w:rPr>
          <w:rFonts w:hint="eastAsia"/>
          <w:sz w:val="24"/>
          <w:szCs w:val="24"/>
        </w:rPr>
        <w:t xml:space="preserve"> 이후 한</w:t>
      </w:r>
      <w:r w:rsidRPr="007A4890">
        <w:rPr>
          <w:rFonts w:hint="eastAsia"/>
          <w:sz w:val="24"/>
          <w:szCs w:val="24"/>
        </w:rPr>
        <w:t>국</w:t>
      </w:r>
      <w:bookmarkStart w:id="0" w:name="_GoBack"/>
      <w:bookmarkEnd w:id="0"/>
      <w:r w:rsidRPr="007A4890">
        <w:rPr>
          <w:rFonts w:hint="eastAsia"/>
          <w:sz w:val="24"/>
          <w:szCs w:val="24"/>
        </w:rPr>
        <w:t xml:space="preserve">인의 </w:t>
      </w:r>
      <w:r w:rsidR="006E72C4" w:rsidRPr="007A4890">
        <w:rPr>
          <w:rFonts w:hint="eastAsia"/>
          <w:sz w:val="24"/>
          <w:szCs w:val="24"/>
        </w:rPr>
        <w:t xml:space="preserve">중국에 대한 인식을 </w:t>
      </w:r>
      <w:r w:rsidR="00AF4F09" w:rsidRPr="007A4890">
        <w:rPr>
          <w:rFonts w:hint="eastAsia"/>
          <w:sz w:val="24"/>
          <w:szCs w:val="24"/>
        </w:rPr>
        <w:t>조사</w:t>
      </w:r>
      <w:r w:rsidR="00180F61" w:rsidRPr="007A4890">
        <w:rPr>
          <w:rFonts w:hint="eastAsia"/>
          <w:sz w:val="24"/>
          <w:szCs w:val="24"/>
        </w:rPr>
        <w:t>했다</w:t>
      </w:r>
      <w:r w:rsidRPr="007A4890">
        <w:rPr>
          <w:rFonts w:hint="eastAsia"/>
          <w:sz w:val="24"/>
          <w:szCs w:val="24"/>
        </w:rPr>
        <w:t>.</w:t>
      </w:r>
    </w:p>
    <w:p w:rsidR="00EB141C" w:rsidRPr="007A4890" w:rsidRDefault="00EB141C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AF4F09" w:rsidRPr="007A4890" w:rsidRDefault="00AF4F09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proofErr w:type="spellStart"/>
      <w:r w:rsidRPr="007A4890">
        <w:rPr>
          <w:rFonts w:hint="eastAsia"/>
          <w:sz w:val="24"/>
          <w:szCs w:val="24"/>
        </w:rPr>
        <w:t>한중정상회담이</w:t>
      </w:r>
      <w:proofErr w:type="spellEnd"/>
      <w:r w:rsidRPr="007A4890">
        <w:rPr>
          <w:rFonts w:hint="eastAsia"/>
          <w:sz w:val="24"/>
          <w:szCs w:val="24"/>
        </w:rPr>
        <w:t xml:space="preserve"> </w:t>
      </w:r>
      <w:r w:rsidR="002A282F" w:rsidRPr="007A4890">
        <w:rPr>
          <w:rFonts w:hint="eastAsia"/>
          <w:sz w:val="24"/>
          <w:szCs w:val="24"/>
        </w:rPr>
        <w:t>열린</w:t>
      </w:r>
      <w:r w:rsidRPr="007A4890">
        <w:rPr>
          <w:rFonts w:hint="eastAsia"/>
          <w:sz w:val="24"/>
          <w:szCs w:val="24"/>
        </w:rPr>
        <w:t xml:space="preserve"> 7월 중국 </w:t>
      </w:r>
      <w:proofErr w:type="spellStart"/>
      <w:r w:rsidRPr="007A4890">
        <w:rPr>
          <w:rFonts w:hint="eastAsia"/>
          <w:sz w:val="24"/>
          <w:szCs w:val="24"/>
        </w:rPr>
        <w:t>호감도는</w:t>
      </w:r>
      <w:proofErr w:type="spellEnd"/>
      <w:r w:rsidRPr="007A4890">
        <w:rPr>
          <w:rFonts w:hint="eastAsia"/>
          <w:sz w:val="24"/>
          <w:szCs w:val="24"/>
        </w:rPr>
        <w:t xml:space="preserve"> 10점 만점에 5.13점으로 </w:t>
      </w:r>
      <w:r w:rsidR="003E55D5" w:rsidRPr="007A4890">
        <w:rPr>
          <w:rFonts w:hint="eastAsia"/>
          <w:sz w:val="24"/>
          <w:szCs w:val="24"/>
        </w:rPr>
        <w:t xml:space="preserve">국가호감도 </w:t>
      </w:r>
      <w:r w:rsidRPr="007A4890">
        <w:rPr>
          <w:rFonts w:hint="eastAsia"/>
          <w:sz w:val="24"/>
          <w:szCs w:val="24"/>
        </w:rPr>
        <w:t>조사를 시작한 이래 최초로 5점대를 넘었다</w:t>
      </w:r>
      <w:r w:rsidR="00D24CFF" w:rsidRPr="007A4890">
        <w:rPr>
          <w:rFonts w:hint="eastAsia"/>
          <w:sz w:val="24"/>
          <w:szCs w:val="24"/>
        </w:rPr>
        <w:t>(6월 4.85점)</w:t>
      </w:r>
      <w:r w:rsidRPr="007A4890">
        <w:rPr>
          <w:rFonts w:hint="eastAsia"/>
          <w:sz w:val="24"/>
          <w:szCs w:val="24"/>
        </w:rPr>
        <w:t xml:space="preserve">. </w:t>
      </w:r>
      <w:proofErr w:type="spellStart"/>
      <w:r w:rsidRPr="007A4890">
        <w:rPr>
          <w:rFonts w:hint="eastAsia"/>
          <w:sz w:val="24"/>
          <w:szCs w:val="24"/>
        </w:rPr>
        <w:t>시진핑</w:t>
      </w:r>
      <w:proofErr w:type="spellEnd"/>
      <w:r w:rsidRPr="007A4890">
        <w:rPr>
          <w:rFonts w:hint="eastAsia"/>
          <w:sz w:val="24"/>
          <w:szCs w:val="24"/>
        </w:rPr>
        <w:t xml:space="preserve"> 주석에 대한 호감도 역시 동반 상승해 5.05점을 기록했다</w:t>
      </w:r>
      <w:r w:rsidR="009A7E51" w:rsidRPr="007A4890">
        <w:rPr>
          <w:rFonts w:hint="eastAsia"/>
          <w:sz w:val="24"/>
          <w:szCs w:val="24"/>
        </w:rPr>
        <w:t>(6월 4.87점)</w:t>
      </w:r>
      <w:r w:rsidRPr="007A4890">
        <w:rPr>
          <w:rFonts w:hint="eastAsia"/>
          <w:sz w:val="24"/>
          <w:szCs w:val="24"/>
        </w:rPr>
        <w:t xml:space="preserve">. 중국을 협력 상대로 본다는 비율도 63.9%로 경쟁상대로 본다는 비율(28.8%)에 비해 </w:t>
      </w:r>
      <w:r w:rsidR="00F95836" w:rsidRPr="007A4890">
        <w:rPr>
          <w:rFonts w:hint="eastAsia"/>
          <w:sz w:val="24"/>
          <w:szCs w:val="24"/>
        </w:rPr>
        <w:t xml:space="preserve">훨씬 높았다. </w:t>
      </w:r>
    </w:p>
    <w:p w:rsidR="00B91344" w:rsidRPr="007A4890" w:rsidRDefault="00B91344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F95836" w:rsidRPr="007A4890" w:rsidRDefault="007B3872" w:rsidP="009E1547">
      <w:pPr>
        <w:pStyle w:val="ab"/>
        <w:ind w:leftChars="212" w:left="424" w:rightChars="59" w:right="11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그러나 </w:t>
      </w:r>
      <w:r w:rsidR="009E1547">
        <w:rPr>
          <w:rFonts w:hint="eastAsia"/>
          <w:sz w:val="24"/>
          <w:szCs w:val="24"/>
        </w:rPr>
        <w:t>중국에 위협을 느끼는 한국인의 심리는 여전했다.</w:t>
      </w:r>
      <w:r>
        <w:rPr>
          <w:rFonts w:hint="eastAsia"/>
          <w:sz w:val="24"/>
          <w:szCs w:val="24"/>
        </w:rPr>
        <w:t xml:space="preserve"> </w:t>
      </w:r>
      <w:r w:rsidR="009E1547">
        <w:rPr>
          <w:rFonts w:hint="eastAsia"/>
          <w:sz w:val="24"/>
          <w:szCs w:val="24"/>
        </w:rPr>
        <w:t xml:space="preserve">정상회담 전과 달라지지 않았다. 이번 조사에서 </w:t>
      </w:r>
      <w:r w:rsidR="00F95836" w:rsidRPr="007A4890">
        <w:rPr>
          <w:rFonts w:hint="eastAsia"/>
          <w:sz w:val="24"/>
          <w:szCs w:val="24"/>
        </w:rPr>
        <w:t>중국의 경제성장을 위협으로 본 한국인은 69.9%였</w:t>
      </w:r>
      <w:r w:rsidR="007A4890" w:rsidRPr="007A4890">
        <w:rPr>
          <w:rFonts w:hint="eastAsia"/>
          <w:sz w:val="24"/>
          <w:szCs w:val="24"/>
        </w:rPr>
        <w:t>다</w:t>
      </w:r>
      <w:r w:rsidR="009E1547">
        <w:rPr>
          <w:rFonts w:hint="eastAsia"/>
          <w:sz w:val="24"/>
          <w:szCs w:val="24"/>
        </w:rPr>
        <w:t>(5월 71.9%)</w:t>
      </w:r>
      <w:r w:rsidR="007A4890" w:rsidRPr="007A4890">
        <w:rPr>
          <w:rFonts w:hint="eastAsia"/>
          <w:sz w:val="24"/>
          <w:szCs w:val="24"/>
        </w:rPr>
        <w:t>.</w:t>
      </w:r>
      <w:r w:rsidR="00F95836" w:rsidRPr="007A489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중국의 군사적 팽창을 위협으로 본 비율은 </w:t>
      </w:r>
      <w:r w:rsidR="00F95836" w:rsidRPr="007A4890">
        <w:rPr>
          <w:rFonts w:hint="eastAsia"/>
          <w:sz w:val="24"/>
          <w:szCs w:val="24"/>
        </w:rPr>
        <w:t>63.6%</w:t>
      </w:r>
      <w:r>
        <w:rPr>
          <w:rFonts w:hint="eastAsia"/>
          <w:sz w:val="24"/>
          <w:szCs w:val="24"/>
        </w:rPr>
        <w:t>였다</w:t>
      </w:r>
      <w:r w:rsidR="009E1547">
        <w:rPr>
          <w:rFonts w:hint="eastAsia"/>
          <w:sz w:val="24"/>
          <w:szCs w:val="24"/>
        </w:rPr>
        <w:t>(5월 66.4%)</w:t>
      </w:r>
      <w:r>
        <w:rPr>
          <w:rFonts w:hint="eastAsia"/>
          <w:sz w:val="24"/>
          <w:szCs w:val="24"/>
        </w:rPr>
        <w:t xml:space="preserve">. </w:t>
      </w:r>
    </w:p>
    <w:p w:rsidR="00F95836" w:rsidRPr="007B3872" w:rsidRDefault="00F95836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7A4890" w:rsidRDefault="00F95836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>국제정세에 대한 판단도 변하지 않았다. 한국인은 협력을 강화할 국가로 여전히 미국(59.6%)을 선호했다</w:t>
      </w:r>
      <w:r w:rsidR="009E1547">
        <w:rPr>
          <w:rFonts w:hint="eastAsia"/>
          <w:sz w:val="24"/>
          <w:szCs w:val="24"/>
        </w:rPr>
        <w:t>(3월 56.9%)</w:t>
      </w:r>
      <w:r w:rsidRPr="007A4890">
        <w:rPr>
          <w:rFonts w:hint="eastAsia"/>
          <w:sz w:val="24"/>
          <w:szCs w:val="24"/>
        </w:rPr>
        <w:t>. 중국을 선택한 비율은 24.9%였다</w:t>
      </w:r>
      <w:r w:rsidR="009E1547">
        <w:rPr>
          <w:rFonts w:hint="eastAsia"/>
          <w:sz w:val="24"/>
          <w:szCs w:val="24"/>
        </w:rPr>
        <w:t>(3월 29.4%)</w:t>
      </w:r>
      <w:r w:rsidRPr="007A4890">
        <w:rPr>
          <w:rFonts w:hint="eastAsia"/>
          <w:sz w:val="24"/>
          <w:szCs w:val="24"/>
        </w:rPr>
        <w:t xml:space="preserve">. </w:t>
      </w:r>
      <w:r w:rsidR="009E1547">
        <w:rPr>
          <w:rFonts w:hint="eastAsia"/>
          <w:sz w:val="24"/>
          <w:szCs w:val="24"/>
        </w:rPr>
        <w:t xml:space="preserve">마찬가지로 </w:t>
      </w:r>
      <w:r w:rsidR="00973FDB" w:rsidRPr="007A4890">
        <w:rPr>
          <w:rFonts w:hint="eastAsia"/>
          <w:sz w:val="24"/>
          <w:szCs w:val="24"/>
        </w:rPr>
        <w:t>한중</w:t>
      </w:r>
      <w:r w:rsidR="00F35BF2" w:rsidRPr="007A4890">
        <w:rPr>
          <w:rFonts w:hint="eastAsia"/>
          <w:sz w:val="24"/>
          <w:szCs w:val="24"/>
        </w:rPr>
        <w:t xml:space="preserve"> </w:t>
      </w:r>
      <w:r w:rsidR="00973FDB" w:rsidRPr="007A4890">
        <w:rPr>
          <w:rFonts w:hint="eastAsia"/>
          <w:sz w:val="24"/>
          <w:szCs w:val="24"/>
        </w:rPr>
        <w:t>안보협력</w:t>
      </w:r>
      <w:r w:rsidR="000E7DDB" w:rsidRPr="007A4890">
        <w:rPr>
          <w:rFonts w:hint="eastAsia"/>
          <w:sz w:val="24"/>
          <w:szCs w:val="24"/>
        </w:rPr>
        <w:t>(26.5%)</w:t>
      </w:r>
      <w:r w:rsidR="00973FDB" w:rsidRPr="007A4890">
        <w:rPr>
          <w:rFonts w:hint="eastAsia"/>
          <w:sz w:val="24"/>
          <w:szCs w:val="24"/>
        </w:rPr>
        <w:t xml:space="preserve"> 보다 한미일</w:t>
      </w:r>
      <w:r w:rsidR="00F35BF2" w:rsidRPr="007A4890">
        <w:rPr>
          <w:rFonts w:hint="eastAsia"/>
          <w:sz w:val="24"/>
          <w:szCs w:val="24"/>
        </w:rPr>
        <w:t xml:space="preserve"> </w:t>
      </w:r>
      <w:r w:rsidR="00973FDB" w:rsidRPr="007A4890">
        <w:rPr>
          <w:rFonts w:hint="eastAsia"/>
          <w:sz w:val="24"/>
          <w:szCs w:val="24"/>
        </w:rPr>
        <w:t>안보협력</w:t>
      </w:r>
      <w:r w:rsidR="000E7DDB" w:rsidRPr="007A4890">
        <w:rPr>
          <w:rFonts w:hint="eastAsia"/>
          <w:sz w:val="24"/>
          <w:szCs w:val="24"/>
        </w:rPr>
        <w:t>(59%)</w:t>
      </w:r>
      <w:r w:rsidR="00973FDB" w:rsidRPr="007A4890">
        <w:rPr>
          <w:rFonts w:hint="eastAsia"/>
          <w:sz w:val="24"/>
          <w:szCs w:val="24"/>
        </w:rPr>
        <w:t xml:space="preserve">을 </w:t>
      </w:r>
      <w:r w:rsidR="005E3951" w:rsidRPr="007A4890">
        <w:rPr>
          <w:rFonts w:hint="eastAsia"/>
          <w:sz w:val="24"/>
          <w:szCs w:val="24"/>
        </w:rPr>
        <w:t xml:space="preserve">더 </w:t>
      </w:r>
      <w:r w:rsidR="00973FDB" w:rsidRPr="007A4890">
        <w:rPr>
          <w:rFonts w:hint="eastAsia"/>
          <w:sz w:val="24"/>
          <w:szCs w:val="24"/>
        </w:rPr>
        <w:t>지지</w:t>
      </w:r>
      <w:r w:rsidR="009E1547">
        <w:rPr>
          <w:rFonts w:hint="eastAsia"/>
          <w:sz w:val="24"/>
          <w:szCs w:val="24"/>
        </w:rPr>
        <w:t>했</w:t>
      </w:r>
      <w:r w:rsidR="00973FDB" w:rsidRPr="007A4890">
        <w:rPr>
          <w:rFonts w:hint="eastAsia"/>
          <w:sz w:val="24"/>
          <w:szCs w:val="24"/>
        </w:rPr>
        <w:t xml:space="preserve">다. </w:t>
      </w:r>
    </w:p>
    <w:p w:rsidR="007B3872" w:rsidRPr="007A4890" w:rsidRDefault="007B3872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3A693E" w:rsidRPr="007A4890" w:rsidRDefault="007B3872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다만 </w:t>
      </w:r>
      <w:r w:rsidR="000E7DDB" w:rsidRPr="007A4890">
        <w:rPr>
          <w:rFonts w:hint="eastAsia"/>
          <w:sz w:val="24"/>
          <w:szCs w:val="24"/>
        </w:rPr>
        <w:t xml:space="preserve">경제협력에 대한 </w:t>
      </w:r>
      <w:r w:rsidR="009E1547">
        <w:rPr>
          <w:rFonts w:hint="eastAsia"/>
          <w:sz w:val="24"/>
          <w:szCs w:val="24"/>
        </w:rPr>
        <w:t xml:space="preserve">기대는 더 커졌다. </w:t>
      </w:r>
      <w:r w:rsidR="000E7DDB" w:rsidRPr="007A4890">
        <w:rPr>
          <w:rFonts w:hint="eastAsia"/>
          <w:sz w:val="24"/>
          <w:szCs w:val="24"/>
        </w:rPr>
        <w:t xml:space="preserve">한중 FTA에 대한 인식도 </w:t>
      </w:r>
      <w:r w:rsidR="009E1547">
        <w:rPr>
          <w:rFonts w:hint="eastAsia"/>
          <w:sz w:val="24"/>
          <w:szCs w:val="24"/>
        </w:rPr>
        <w:t xml:space="preserve">좋아졌다. </w:t>
      </w:r>
      <w:r w:rsidR="000E7DDB" w:rsidRPr="007A4890">
        <w:rPr>
          <w:rFonts w:hint="eastAsia"/>
          <w:sz w:val="24"/>
          <w:szCs w:val="24"/>
        </w:rPr>
        <w:t>한중 FTA에 대해 찬성하는 의견이 지난해 48%</w:t>
      </w:r>
      <w:r w:rsidR="00C77A41" w:rsidRPr="007A4890">
        <w:rPr>
          <w:rFonts w:hint="eastAsia"/>
          <w:sz w:val="24"/>
          <w:szCs w:val="24"/>
        </w:rPr>
        <w:t>(반대 27.1%)</w:t>
      </w:r>
      <w:r w:rsidR="000E7DDB" w:rsidRPr="007A4890">
        <w:rPr>
          <w:rFonts w:hint="eastAsia"/>
          <w:sz w:val="24"/>
          <w:szCs w:val="24"/>
        </w:rPr>
        <w:t>에서 65.5%</w:t>
      </w:r>
      <w:r w:rsidR="00C77A41" w:rsidRPr="007A4890">
        <w:rPr>
          <w:rFonts w:hint="eastAsia"/>
          <w:sz w:val="24"/>
          <w:szCs w:val="24"/>
        </w:rPr>
        <w:t>(</w:t>
      </w:r>
      <w:r w:rsidR="001072C7" w:rsidRPr="007A4890">
        <w:rPr>
          <w:rFonts w:hint="eastAsia"/>
          <w:sz w:val="24"/>
          <w:szCs w:val="24"/>
        </w:rPr>
        <w:t xml:space="preserve">반대 </w:t>
      </w:r>
      <w:r w:rsidR="00C77A41" w:rsidRPr="007A4890">
        <w:rPr>
          <w:rFonts w:hint="eastAsia"/>
          <w:sz w:val="24"/>
          <w:szCs w:val="24"/>
        </w:rPr>
        <w:t>24.2%)</w:t>
      </w:r>
      <w:r w:rsidR="000E7DDB" w:rsidRPr="007A4890">
        <w:rPr>
          <w:rFonts w:hint="eastAsia"/>
          <w:sz w:val="24"/>
          <w:szCs w:val="24"/>
        </w:rPr>
        <w:t xml:space="preserve">로 상승했다. </w:t>
      </w:r>
      <w:r w:rsidR="003C7B14">
        <w:rPr>
          <w:rFonts w:hint="eastAsia"/>
          <w:sz w:val="24"/>
          <w:szCs w:val="24"/>
        </w:rPr>
        <w:t xml:space="preserve">한국과 중국 모두 </w:t>
      </w:r>
      <w:r w:rsidR="003A693E" w:rsidRPr="007A4890">
        <w:rPr>
          <w:rFonts w:hint="eastAsia"/>
          <w:sz w:val="24"/>
          <w:szCs w:val="24"/>
        </w:rPr>
        <w:t>한중 FTA</w:t>
      </w:r>
      <w:r w:rsidR="00AF1F29" w:rsidRPr="007A4890">
        <w:rPr>
          <w:rFonts w:hint="eastAsia"/>
          <w:sz w:val="24"/>
          <w:szCs w:val="24"/>
        </w:rPr>
        <w:t xml:space="preserve"> 효과</w:t>
      </w:r>
      <w:r w:rsidR="003C7B14">
        <w:rPr>
          <w:rFonts w:hint="eastAsia"/>
          <w:sz w:val="24"/>
          <w:szCs w:val="24"/>
        </w:rPr>
        <w:t xml:space="preserve">를 볼 것으로 보는 비율도 </w:t>
      </w:r>
      <w:r w:rsidR="003C7B14" w:rsidRPr="007A4890">
        <w:rPr>
          <w:rFonts w:hint="eastAsia"/>
          <w:sz w:val="24"/>
          <w:szCs w:val="24"/>
        </w:rPr>
        <w:t>48.9%</w:t>
      </w:r>
      <w:r w:rsidR="003C7B14">
        <w:rPr>
          <w:rFonts w:hint="eastAsia"/>
          <w:sz w:val="24"/>
          <w:szCs w:val="24"/>
        </w:rPr>
        <w:t>로 늘었다</w:t>
      </w:r>
      <w:r w:rsidR="003C7B14" w:rsidRPr="007A4890">
        <w:rPr>
          <w:rFonts w:hint="eastAsia"/>
          <w:sz w:val="24"/>
          <w:szCs w:val="24"/>
        </w:rPr>
        <w:t>(2013년 41.6%)</w:t>
      </w:r>
      <w:r w:rsidR="003C7B14">
        <w:rPr>
          <w:rFonts w:hint="eastAsia"/>
          <w:sz w:val="24"/>
          <w:szCs w:val="24"/>
        </w:rPr>
        <w:t xml:space="preserve">. </w:t>
      </w:r>
      <w:r w:rsidR="003A693E" w:rsidRPr="007A4890">
        <w:rPr>
          <w:rFonts w:hint="eastAsia"/>
          <w:sz w:val="24"/>
          <w:szCs w:val="24"/>
        </w:rPr>
        <w:t>중국이 이익을 볼 것이라는 의견</w:t>
      </w:r>
      <w:r w:rsidR="003C7B14">
        <w:rPr>
          <w:rFonts w:hint="eastAsia"/>
          <w:sz w:val="24"/>
          <w:szCs w:val="24"/>
        </w:rPr>
        <w:t>은</w:t>
      </w:r>
      <w:r w:rsidR="003A693E" w:rsidRPr="007A4890">
        <w:rPr>
          <w:rFonts w:hint="eastAsia"/>
          <w:sz w:val="24"/>
          <w:szCs w:val="24"/>
        </w:rPr>
        <w:t xml:space="preserve"> 21.5%</w:t>
      </w:r>
      <w:r w:rsidR="003C7B14">
        <w:rPr>
          <w:rFonts w:hint="eastAsia"/>
          <w:sz w:val="24"/>
          <w:szCs w:val="24"/>
        </w:rPr>
        <w:t>로 줄었다</w:t>
      </w:r>
      <w:r w:rsidR="003A693E" w:rsidRPr="007A4890">
        <w:rPr>
          <w:rFonts w:hint="eastAsia"/>
          <w:sz w:val="24"/>
          <w:szCs w:val="24"/>
        </w:rPr>
        <w:t xml:space="preserve">(2013년 27.7%). </w:t>
      </w:r>
    </w:p>
    <w:p w:rsidR="003A693E" w:rsidRPr="003C7B14" w:rsidRDefault="003C7B14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42E61" w:rsidRPr="007A4890" w:rsidRDefault="00042E61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 xml:space="preserve">김지윤 </w:t>
      </w:r>
      <w:proofErr w:type="spellStart"/>
      <w:r w:rsidRPr="007A4890">
        <w:rPr>
          <w:rFonts w:hint="eastAsia"/>
          <w:sz w:val="24"/>
          <w:szCs w:val="24"/>
        </w:rPr>
        <w:t>여론계량분석센터장은</w:t>
      </w:r>
      <w:proofErr w:type="spellEnd"/>
      <w:r w:rsidRPr="007A4890">
        <w:rPr>
          <w:rFonts w:hint="eastAsia"/>
          <w:sz w:val="24"/>
          <w:szCs w:val="24"/>
        </w:rPr>
        <w:t xml:space="preserve"> </w:t>
      </w:r>
      <w:r w:rsidRPr="007A4890">
        <w:rPr>
          <w:sz w:val="24"/>
          <w:szCs w:val="24"/>
        </w:rPr>
        <w:t>“</w:t>
      </w:r>
      <w:proofErr w:type="spellStart"/>
      <w:r w:rsidR="003F01FF" w:rsidRPr="007A4890">
        <w:rPr>
          <w:rFonts w:hint="eastAsia"/>
          <w:sz w:val="24"/>
          <w:szCs w:val="24"/>
        </w:rPr>
        <w:t>한중정상회담</w:t>
      </w:r>
      <w:r w:rsidR="005674E0" w:rsidRPr="007A4890">
        <w:rPr>
          <w:rFonts w:hint="eastAsia"/>
          <w:sz w:val="24"/>
          <w:szCs w:val="24"/>
        </w:rPr>
        <w:t>을</w:t>
      </w:r>
      <w:proofErr w:type="spellEnd"/>
      <w:r w:rsidR="005674E0" w:rsidRPr="007A4890">
        <w:rPr>
          <w:rFonts w:hint="eastAsia"/>
          <w:sz w:val="24"/>
          <w:szCs w:val="24"/>
        </w:rPr>
        <w:t xml:space="preserve"> 계기로</w:t>
      </w:r>
      <w:r w:rsidR="003F01FF" w:rsidRPr="007A4890">
        <w:rPr>
          <w:rFonts w:hint="eastAsia"/>
          <w:sz w:val="24"/>
          <w:szCs w:val="24"/>
        </w:rPr>
        <w:t xml:space="preserve"> </w:t>
      </w:r>
      <w:r w:rsidR="00380573" w:rsidRPr="007A4890">
        <w:rPr>
          <w:rFonts w:hint="eastAsia"/>
          <w:sz w:val="24"/>
          <w:szCs w:val="24"/>
        </w:rPr>
        <w:t>중국에 대한 인식이 우호적으로 바뀌었지만</w:t>
      </w:r>
      <w:r w:rsidR="003F01FF" w:rsidRPr="007A4890">
        <w:rPr>
          <w:rFonts w:hint="eastAsia"/>
          <w:sz w:val="24"/>
          <w:szCs w:val="24"/>
        </w:rPr>
        <w:t xml:space="preserve">, </w:t>
      </w:r>
      <w:r w:rsidR="00F504BB" w:rsidRPr="007A4890">
        <w:rPr>
          <w:rFonts w:hint="eastAsia"/>
          <w:sz w:val="24"/>
          <w:szCs w:val="24"/>
        </w:rPr>
        <w:t xml:space="preserve">한국인은 </w:t>
      </w:r>
      <w:r w:rsidR="00D27A52" w:rsidRPr="007A4890">
        <w:rPr>
          <w:rFonts w:hint="eastAsia"/>
          <w:sz w:val="24"/>
          <w:szCs w:val="24"/>
        </w:rPr>
        <w:t xml:space="preserve">여전히 </w:t>
      </w:r>
      <w:r w:rsidR="00DD446B" w:rsidRPr="007A4890">
        <w:rPr>
          <w:rFonts w:hint="eastAsia"/>
          <w:sz w:val="24"/>
          <w:szCs w:val="24"/>
        </w:rPr>
        <w:t xml:space="preserve">중국을 </w:t>
      </w:r>
      <w:r w:rsidR="003F01FF" w:rsidRPr="007A4890">
        <w:rPr>
          <w:rFonts w:hint="eastAsia"/>
          <w:sz w:val="24"/>
          <w:szCs w:val="24"/>
        </w:rPr>
        <w:t>안보협력 상대로</w:t>
      </w:r>
      <w:r w:rsidR="003C7B14">
        <w:rPr>
          <w:rFonts w:hint="eastAsia"/>
          <w:sz w:val="24"/>
          <w:szCs w:val="24"/>
        </w:rPr>
        <w:t>는</w:t>
      </w:r>
      <w:r w:rsidR="003F01FF" w:rsidRPr="007A4890">
        <w:rPr>
          <w:rFonts w:hint="eastAsia"/>
          <w:sz w:val="24"/>
          <w:szCs w:val="24"/>
        </w:rPr>
        <w:t xml:space="preserve"> 신</w:t>
      </w:r>
      <w:r w:rsidR="00AA18A1" w:rsidRPr="007A4890">
        <w:rPr>
          <w:rFonts w:hint="eastAsia"/>
          <w:sz w:val="24"/>
          <w:szCs w:val="24"/>
        </w:rPr>
        <w:t>뢰</w:t>
      </w:r>
      <w:r w:rsidR="00DD446B" w:rsidRPr="007A4890">
        <w:rPr>
          <w:rFonts w:hint="eastAsia"/>
          <w:sz w:val="24"/>
          <w:szCs w:val="24"/>
        </w:rPr>
        <w:t>하지</w:t>
      </w:r>
      <w:r w:rsidR="003F01FF" w:rsidRPr="007A4890">
        <w:rPr>
          <w:rFonts w:hint="eastAsia"/>
          <w:sz w:val="24"/>
          <w:szCs w:val="24"/>
        </w:rPr>
        <w:t xml:space="preserve"> 않았다</w:t>
      </w:r>
      <w:r w:rsidR="00E62F58" w:rsidRPr="007A4890">
        <w:rPr>
          <w:sz w:val="24"/>
          <w:szCs w:val="24"/>
        </w:rPr>
        <w:t>”</w:t>
      </w:r>
      <w:r w:rsidR="003F01FF" w:rsidRPr="007A4890">
        <w:rPr>
          <w:rFonts w:hint="eastAsia"/>
          <w:sz w:val="24"/>
          <w:szCs w:val="24"/>
        </w:rPr>
        <w:t xml:space="preserve">고 </w:t>
      </w:r>
      <w:r w:rsidR="00DD446B" w:rsidRPr="007A4890">
        <w:rPr>
          <w:rFonts w:hint="eastAsia"/>
          <w:sz w:val="24"/>
          <w:szCs w:val="24"/>
        </w:rPr>
        <w:t>지적하며,</w:t>
      </w:r>
      <w:r w:rsidR="00054B42" w:rsidRPr="007A4890">
        <w:rPr>
          <w:rFonts w:hint="eastAsia"/>
          <w:sz w:val="24"/>
          <w:szCs w:val="24"/>
        </w:rPr>
        <w:t xml:space="preserve"> </w:t>
      </w:r>
      <w:r w:rsidR="00D11E13" w:rsidRPr="007A4890">
        <w:rPr>
          <w:sz w:val="24"/>
          <w:szCs w:val="24"/>
        </w:rPr>
        <w:t>“</w:t>
      </w:r>
      <w:r w:rsidR="007B3872">
        <w:rPr>
          <w:rFonts w:hint="eastAsia"/>
          <w:sz w:val="24"/>
          <w:szCs w:val="24"/>
        </w:rPr>
        <w:t xml:space="preserve">기본적으로 </w:t>
      </w:r>
      <w:proofErr w:type="spellStart"/>
      <w:r w:rsidR="007B3872">
        <w:rPr>
          <w:rFonts w:hint="eastAsia"/>
          <w:sz w:val="24"/>
          <w:szCs w:val="24"/>
        </w:rPr>
        <w:t>북핵</w:t>
      </w:r>
      <w:proofErr w:type="spellEnd"/>
      <w:r w:rsidR="007B3872">
        <w:rPr>
          <w:rFonts w:hint="eastAsia"/>
          <w:sz w:val="24"/>
          <w:szCs w:val="24"/>
        </w:rPr>
        <w:t xml:space="preserve"> 문제통일문제에 있어서 중국의 전향적인 태도가 있지 않는 한 이러한 기조는 유지될 것</w:t>
      </w:r>
      <w:r w:rsidR="00D11E13" w:rsidRPr="007A4890">
        <w:rPr>
          <w:sz w:val="24"/>
          <w:szCs w:val="24"/>
        </w:rPr>
        <w:t>”</w:t>
      </w:r>
      <w:r w:rsidR="00D11E13" w:rsidRPr="007A4890">
        <w:rPr>
          <w:rFonts w:hint="eastAsia"/>
          <w:sz w:val="24"/>
          <w:szCs w:val="24"/>
        </w:rPr>
        <w:t>이라</w:t>
      </w:r>
      <w:r w:rsidR="00054B42" w:rsidRPr="007A4890">
        <w:rPr>
          <w:rFonts w:hint="eastAsia"/>
          <w:sz w:val="24"/>
          <w:szCs w:val="24"/>
        </w:rPr>
        <w:t xml:space="preserve">고 </w:t>
      </w:r>
      <w:r w:rsidR="003C7B14">
        <w:rPr>
          <w:rFonts w:hint="eastAsia"/>
          <w:sz w:val="24"/>
          <w:szCs w:val="24"/>
        </w:rPr>
        <w:t>했</w:t>
      </w:r>
      <w:r w:rsidR="00054B42" w:rsidRPr="007A4890">
        <w:rPr>
          <w:rFonts w:hint="eastAsia"/>
          <w:sz w:val="24"/>
          <w:szCs w:val="24"/>
        </w:rPr>
        <w:t xml:space="preserve">다. </w:t>
      </w:r>
    </w:p>
    <w:p w:rsidR="00042E61" w:rsidRPr="007A4890" w:rsidRDefault="00042E61" w:rsidP="007A4890">
      <w:pPr>
        <w:pStyle w:val="ab"/>
        <w:ind w:leftChars="212" w:left="424" w:rightChars="59" w:right="118" w:firstLine="1"/>
        <w:rPr>
          <w:sz w:val="24"/>
          <w:szCs w:val="24"/>
        </w:rPr>
      </w:pPr>
    </w:p>
    <w:p w:rsidR="000B3684" w:rsidRPr="007A4890" w:rsidRDefault="007A4890" w:rsidP="007A4890">
      <w:pPr>
        <w:pStyle w:val="ab"/>
        <w:ind w:leftChars="212" w:left="424" w:rightChars="59" w:right="118" w:firstLine="1"/>
        <w:rPr>
          <w:sz w:val="24"/>
          <w:szCs w:val="24"/>
        </w:rPr>
      </w:pPr>
      <w:r w:rsidRPr="007A4890">
        <w:rPr>
          <w:rFonts w:hint="eastAsia"/>
          <w:sz w:val="24"/>
          <w:szCs w:val="24"/>
        </w:rPr>
        <w:t xml:space="preserve">이번 조사는 아산정책연구원이 </w:t>
      </w:r>
      <w:proofErr w:type="spellStart"/>
      <w:r w:rsidRPr="007A4890">
        <w:rPr>
          <w:rFonts w:hint="eastAsia"/>
          <w:sz w:val="24"/>
          <w:szCs w:val="24"/>
        </w:rPr>
        <w:t>리서치앤리서치에</w:t>
      </w:r>
      <w:proofErr w:type="spellEnd"/>
      <w:r w:rsidRPr="007A4890">
        <w:rPr>
          <w:rFonts w:hint="eastAsia"/>
          <w:sz w:val="24"/>
          <w:szCs w:val="24"/>
        </w:rPr>
        <w:t xml:space="preserve"> 의뢰해, </w:t>
      </w:r>
      <w:r w:rsidR="00B325DC" w:rsidRPr="007A4890">
        <w:rPr>
          <w:rFonts w:hint="eastAsia"/>
          <w:sz w:val="24"/>
          <w:szCs w:val="24"/>
        </w:rPr>
        <w:t xml:space="preserve">유무선 </w:t>
      </w:r>
      <w:proofErr w:type="spellStart"/>
      <w:r w:rsidR="00B325DC" w:rsidRPr="007A4890">
        <w:rPr>
          <w:rFonts w:hint="eastAsia"/>
          <w:sz w:val="24"/>
          <w:szCs w:val="24"/>
        </w:rPr>
        <w:t>임의번호걸기</w:t>
      </w:r>
      <w:proofErr w:type="spellEnd"/>
      <w:r w:rsidR="00B325DC" w:rsidRPr="007A4890">
        <w:rPr>
          <w:rFonts w:hint="eastAsia"/>
          <w:sz w:val="24"/>
          <w:szCs w:val="24"/>
        </w:rPr>
        <w:t xml:space="preserve">(RDD)를 이용한 전화인터뷰 </w:t>
      </w:r>
      <w:r w:rsidRPr="007A4890">
        <w:rPr>
          <w:rFonts w:hint="eastAsia"/>
          <w:sz w:val="24"/>
          <w:szCs w:val="24"/>
        </w:rPr>
        <w:t xml:space="preserve">방식으로 실시했다. </w:t>
      </w:r>
      <w:proofErr w:type="spellStart"/>
      <w:r w:rsidR="003A18AE" w:rsidRPr="007A4890">
        <w:rPr>
          <w:rFonts w:hint="eastAsia"/>
          <w:sz w:val="24"/>
          <w:szCs w:val="24"/>
        </w:rPr>
        <w:t>표집오차는</w:t>
      </w:r>
      <w:proofErr w:type="spellEnd"/>
      <w:r w:rsidR="003A18AE" w:rsidRPr="007A4890">
        <w:rPr>
          <w:rFonts w:hint="eastAsia"/>
          <w:sz w:val="24"/>
          <w:szCs w:val="24"/>
        </w:rPr>
        <w:t xml:space="preserve"> </w:t>
      </w:r>
      <w:r w:rsidR="002E71B3" w:rsidRPr="007A4890">
        <w:rPr>
          <w:rFonts w:hint="eastAsia"/>
          <w:sz w:val="24"/>
          <w:szCs w:val="24"/>
        </w:rPr>
        <w:t>95% 신뢰수준에</w:t>
      </w:r>
      <w:r w:rsidR="003A18AE" w:rsidRPr="007A4890">
        <w:rPr>
          <w:rFonts w:hint="eastAsia"/>
          <w:sz w:val="24"/>
          <w:szCs w:val="24"/>
        </w:rPr>
        <w:t xml:space="preserve"> </w:t>
      </w:r>
      <w:r w:rsidR="009A4C3E" w:rsidRPr="007A4890">
        <w:rPr>
          <w:sz w:val="24"/>
          <w:szCs w:val="24"/>
        </w:rPr>
        <w:t>±</w:t>
      </w:r>
      <w:r w:rsidR="009A4C3E" w:rsidRPr="007A4890">
        <w:rPr>
          <w:rFonts w:hint="eastAsia"/>
          <w:sz w:val="24"/>
          <w:szCs w:val="24"/>
        </w:rPr>
        <w:t>3.1%</w:t>
      </w:r>
      <w:r w:rsidR="002E71B3" w:rsidRPr="007A4890">
        <w:rPr>
          <w:rFonts w:hint="eastAsia"/>
          <w:sz w:val="24"/>
          <w:szCs w:val="24"/>
        </w:rPr>
        <w:t xml:space="preserve"> </w:t>
      </w:r>
      <w:r w:rsidR="000B3684" w:rsidRPr="007A4890">
        <w:rPr>
          <w:rFonts w:hint="eastAsia"/>
          <w:sz w:val="24"/>
          <w:szCs w:val="24"/>
        </w:rPr>
        <w:t>포인트이</w:t>
      </w:r>
      <w:r w:rsidR="002E71B3" w:rsidRPr="007A4890">
        <w:rPr>
          <w:rFonts w:hint="eastAsia"/>
          <w:sz w:val="24"/>
          <w:szCs w:val="24"/>
        </w:rPr>
        <w:t>다.</w:t>
      </w:r>
      <w:r w:rsidR="00180F61" w:rsidRPr="007A4890">
        <w:rPr>
          <w:sz w:val="24"/>
          <w:szCs w:val="24"/>
        </w:rPr>
        <w:t xml:space="preserve"> </w:t>
      </w:r>
    </w:p>
    <w:p w:rsidR="000B3684" w:rsidRPr="004130C5" w:rsidRDefault="000B3684" w:rsidP="000B3684">
      <w:pPr>
        <w:spacing w:line="216" w:lineRule="auto"/>
        <w:rPr>
          <w:rFonts w:asciiTheme="minorEastAsia" w:hAnsiTheme="minorEastAsia"/>
          <w:b/>
          <w:sz w:val="24"/>
          <w:szCs w:val="20"/>
        </w:rPr>
      </w:pPr>
    </w:p>
    <w:p w:rsidR="000B3684" w:rsidRPr="000B3684" w:rsidRDefault="000B3684" w:rsidP="000B3684">
      <w:pPr>
        <w:numPr>
          <w:ilvl w:val="0"/>
          <w:numId w:val="30"/>
        </w:numPr>
        <w:spacing w:line="216" w:lineRule="auto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조사관련 문의:</w:t>
      </w:r>
      <w:r w:rsidRPr="000B3684">
        <w:rPr>
          <w:rFonts w:asciiTheme="minorEastAsia" w:hAnsiTheme="minorEastAsia" w:hint="eastAsia"/>
          <w:szCs w:val="20"/>
        </w:rPr>
        <w:tab/>
        <w:t>김지윤 연구위원(02) 3701-7354, jiyoon@asaninst.org</w:t>
      </w:r>
    </w:p>
    <w:p w:rsidR="000B3684" w:rsidRPr="000B3684" w:rsidRDefault="000B3684" w:rsidP="000B3684">
      <w:pPr>
        <w:spacing w:line="216" w:lineRule="auto"/>
        <w:ind w:left="1600" w:firstLine="800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강충구 연구원</w:t>
      </w:r>
      <w:r w:rsidR="007A4890">
        <w:rPr>
          <w:rFonts w:asciiTheme="minorEastAsia" w:hAnsiTheme="minorEastAsia" w:hint="eastAsia"/>
          <w:szCs w:val="20"/>
        </w:rPr>
        <w:t xml:space="preserve">  </w:t>
      </w:r>
      <w:r w:rsidRPr="000B3684">
        <w:rPr>
          <w:rFonts w:asciiTheme="minorEastAsia" w:hAnsiTheme="minorEastAsia" w:hint="eastAsia"/>
          <w:szCs w:val="20"/>
        </w:rPr>
        <w:t>(02) 3701-7343, ckkang@asaninst.org</w:t>
      </w:r>
    </w:p>
    <w:p w:rsidR="000B3684" w:rsidRPr="000B3684" w:rsidRDefault="000B3684" w:rsidP="000B3684">
      <w:pPr>
        <w:spacing w:line="216" w:lineRule="auto"/>
        <w:ind w:left="1600" w:firstLine="800"/>
        <w:rPr>
          <w:rFonts w:asciiTheme="minorEastAsia" w:hAnsiTheme="minorEastAsia"/>
          <w:szCs w:val="20"/>
        </w:rPr>
      </w:pPr>
      <w:r w:rsidRPr="000B3684">
        <w:rPr>
          <w:rFonts w:asciiTheme="minorEastAsia" w:hAnsiTheme="minorEastAsia" w:hint="eastAsia"/>
          <w:szCs w:val="20"/>
        </w:rPr>
        <w:t>이의철 연구원</w:t>
      </w:r>
      <w:r w:rsidR="007A4890">
        <w:rPr>
          <w:rFonts w:asciiTheme="minorEastAsia" w:hAnsiTheme="minorEastAsia" w:hint="eastAsia"/>
          <w:szCs w:val="20"/>
        </w:rPr>
        <w:t xml:space="preserve">  </w:t>
      </w:r>
      <w:r w:rsidRPr="000B3684">
        <w:rPr>
          <w:rFonts w:asciiTheme="minorEastAsia" w:hAnsiTheme="minorEastAsia" w:hint="eastAsia"/>
          <w:szCs w:val="20"/>
        </w:rPr>
        <w:t xml:space="preserve">(02) 3701-7337, </w:t>
      </w:r>
      <w:r w:rsidRPr="000B3684">
        <w:rPr>
          <w:rFonts w:asciiTheme="minorEastAsia" w:hAnsiTheme="minorEastAsia"/>
          <w:szCs w:val="20"/>
        </w:rPr>
        <w:t>eclee@asaninst.org</w:t>
      </w:r>
      <w:r>
        <w:rPr>
          <w:rFonts w:asciiTheme="minorEastAsia" w:hAnsiTheme="minorEastAsia" w:hint="eastAsia"/>
          <w:szCs w:val="20"/>
        </w:rPr>
        <w:t xml:space="preserve"> </w:t>
      </w:r>
    </w:p>
    <w:p w:rsidR="000B3684" w:rsidRPr="000B3684" w:rsidRDefault="000B3684" w:rsidP="000B3684">
      <w:pPr>
        <w:spacing w:line="216" w:lineRule="auto"/>
        <w:rPr>
          <w:rFonts w:asciiTheme="minorEastAsia" w:hAnsiTheme="minorEastAsia"/>
          <w:szCs w:val="20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0B3684" w:rsidRPr="000B3684" w:rsidTr="00B80366">
        <w:tc>
          <w:tcPr>
            <w:tcW w:w="9922" w:type="dxa"/>
          </w:tcPr>
          <w:p w:rsidR="004130C5" w:rsidRPr="00936432" w:rsidRDefault="004130C5" w:rsidP="004130C5">
            <w:pPr>
              <w:pStyle w:val="a7"/>
              <w:ind w:leftChars="0" w:left="0"/>
              <w:rPr>
                <w:sz w:val="18"/>
                <w:szCs w:val="20"/>
              </w:rPr>
            </w:pPr>
            <w:r>
              <w:rPr>
                <w:rFonts w:ascii="Microsoft YaHei" w:hint="eastAsia"/>
                <w:sz w:val="18"/>
                <w:szCs w:val="18"/>
              </w:rPr>
              <w:t>아</w:t>
            </w:r>
            <w:r w:rsidRPr="0053612D">
              <w:rPr>
                <w:rFonts w:ascii="Microsoft YaHei" w:hint="eastAsia"/>
                <w:sz w:val="18"/>
                <w:szCs w:val="18"/>
              </w:rPr>
              <w:t>산정책연구원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53612D">
              <w:rPr>
                <w:rFonts w:ascii="Microsoft YaHei" w:hint="eastAsia"/>
                <w:sz w:val="18"/>
                <w:szCs w:val="18"/>
              </w:rPr>
              <w:t>원장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함재봉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53612D">
              <w:rPr>
                <w:rFonts w:ascii="Microsoft YaHei" w:hint="eastAsia"/>
                <w:sz w:val="18"/>
                <w:szCs w:val="18"/>
              </w:rPr>
              <w:t>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복리를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돕는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역할을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설립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이후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국내외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같은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대규모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개최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출구가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없다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53612D">
              <w:rPr>
                <w:rFonts w:ascii="Microsoft YaHei" w:hint="eastAsia"/>
                <w:sz w:val="18"/>
                <w:szCs w:val="18"/>
              </w:rPr>
              <w:t>14</w:t>
            </w:r>
            <w:r w:rsidRPr="0053612D">
              <w:rPr>
                <w:rFonts w:ascii="Microsoft YaHei" w:hint="eastAsia"/>
                <w:sz w:val="18"/>
                <w:szCs w:val="18"/>
              </w:rPr>
              <w:t>호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수용소</w:t>
            </w:r>
            <w:r w:rsidRPr="0053612D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탈출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고아원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원장의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아들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》《</w:t>
            </w:r>
            <w:r>
              <w:rPr>
                <w:rFonts w:ascii="Microsoft YaHei" w:hint="eastAsia"/>
                <w:sz w:val="18"/>
                <w:szCs w:val="18"/>
              </w:rPr>
              <w:t>선거연구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시리즈</w:t>
            </w:r>
            <w:r>
              <w:rPr>
                <w:rFonts w:ascii="Microsoft YaHei" w:hint="eastAsia"/>
                <w:sz w:val="18"/>
                <w:szCs w:val="18"/>
              </w:rPr>
              <w:t xml:space="preserve"> 1,2,3</w:t>
            </w:r>
            <w:r w:rsidRPr="0053612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53612D">
              <w:rPr>
                <w:rFonts w:ascii="Microsoft YaHei" w:hint="eastAsia"/>
                <w:sz w:val="18"/>
                <w:szCs w:val="18"/>
              </w:rPr>
              <w:t>연구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서적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출간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등의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활발한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있으며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, 201</w:t>
            </w:r>
            <w:r>
              <w:rPr>
                <w:rFonts w:ascii="Microsoft YaHei" w:hAnsi="Microsoft YaHei" w:hint="eastAsia"/>
                <w:sz w:val="18"/>
                <w:szCs w:val="18"/>
              </w:rPr>
              <w:t>3</w:t>
            </w:r>
            <w:r w:rsidRPr="0053612D">
              <w:rPr>
                <w:rFonts w:ascii="Microsoft YaHei" w:hint="eastAsia"/>
                <w:sz w:val="18"/>
                <w:szCs w:val="18"/>
              </w:rPr>
              <w:t>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주관의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53612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랭킹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Ansi="Microsoft YaHei" w:hint="eastAsia"/>
                <w:sz w:val="18"/>
                <w:szCs w:val="18"/>
              </w:rPr>
              <w:t>6</w:t>
            </w:r>
            <w:r w:rsidRPr="0053612D">
              <w:rPr>
                <w:rFonts w:ascii="Microsoft YaHei" w:hint="eastAsia"/>
                <w:sz w:val="18"/>
                <w:szCs w:val="18"/>
              </w:rPr>
              <w:t>위를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차지하</w:t>
            </w:r>
            <w:r>
              <w:rPr>
                <w:rFonts w:ascii="Microsoft YaHei" w:hint="eastAsia"/>
                <w:sz w:val="18"/>
                <w:szCs w:val="18"/>
              </w:rPr>
              <w:t>였고</w:t>
            </w:r>
            <w:r>
              <w:rPr>
                <w:rFonts w:ascii="Microsoft YaHei" w:hint="eastAsia"/>
                <w:sz w:val="18"/>
                <w:szCs w:val="18"/>
              </w:rPr>
              <w:t xml:space="preserve">, </w:t>
            </w:r>
            <w:r>
              <w:rPr>
                <w:rFonts w:ascii="Microsoft YaHei"/>
                <w:sz w:val="18"/>
                <w:szCs w:val="18"/>
              </w:rPr>
              <w:t>‘</w:t>
            </w:r>
            <w:r>
              <w:rPr>
                <w:rFonts w:ascii="Microsoft YaHei" w:hint="eastAsia"/>
                <w:sz w:val="18"/>
                <w:szCs w:val="18"/>
              </w:rPr>
              <w:t>세계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최고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국제회의</w:t>
            </w:r>
            <w:r>
              <w:rPr>
                <w:rFonts w:ascii="Microsoft YaHei"/>
                <w:sz w:val="18"/>
                <w:szCs w:val="18"/>
              </w:rPr>
              <w:t>’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부문에도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국내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icrosoft YaHei" w:hint="eastAsia"/>
                <w:sz w:val="18"/>
                <w:szCs w:val="18"/>
              </w:rPr>
              <w:t>싱크탱크로는</w:t>
            </w:r>
            <w:proofErr w:type="spellEnd"/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유일하게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선정되었</w:t>
            </w:r>
            <w:r w:rsidRPr="0053612D">
              <w:rPr>
                <w:rFonts w:ascii="Microsoft YaHei" w:hint="eastAsia"/>
                <w:sz w:val="18"/>
                <w:szCs w:val="18"/>
              </w:rPr>
              <w:t>습니다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  <w:p w:rsidR="000B3684" w:rsidRPr="004130C5" w:rsidRDefault="000B3684" w:rsidP="00B80366">
            <w:pPr>
              <w:spacing w:line="216" w:lineRule="auto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:rsidR="00F66948" w:rsidRDefault="00F66948" w:rsidP="00442022">
      <w:pPr>
        <w:pStyle w:val="a7"/>
        <w:spacing w:line="276" w:lineRule="auto"/>
        <w:ind w:leftChars="0" w:left="710" w:right="566"/>
        <w:rPr>
          <w:rFonts w:ascii="Times New Roman" w:hAnsi="Times New Roman" w:cs="Times New Roman"/>
          <w:sz w:val="22"/>
        </w:rPr>
      </w:pPr>
    </w:p>
    <w:p w:rsidR="00771850" w:rsidRPr="000B3684" w:rsidRDefault="00771850" w:rsidP="00442022">
      <w:pPr>
        <w:pStyle w:val="a7"/>
        <w:spacing w:line="276" w:lineRule="auto"/>
        <w:ind w:leftChars="0" w:left="710" w:right="566"/>
        <w:rPr>
          <w:rFonts w:ascii="Times New Roman" w:hAnsi="Times New Roman" w:cs="Times New Roman"/>
          <w:sz w:val="22"/>
        </w:rPr>
      </w:pPr>
    </w:p>
    <w:sectPr w:rsidR="00771850" w:rsidRPr="000B3684" w:rsidSect="00AB1E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01" w:rsidRDefault="00617501" w:rsidP="00172B77">
      <w:r>
        <w:separator/>
      </w:r>
    </w:p>
  </w:endnote>
  <w:endnote w:type="continuationSeparator" w:id="0">
    <w:p w:rsidR="00617501" w:rsidRDefault="00617501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01" w:rsidRDefault="00617501" w:rsidP="00172B77">
      <w:r>
        <w:separator/>
      </w:r>
    </w:p>
  </w:footnote>
  <w:footnote w:type="continuationSeparator" w:id="0">
    <w:p w:rsidR="00617501" w:rsidRDefault="00617501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C8"/>
    <w:multiLevelType w:val="hybridMultilevel"/>
    <w:tmpl w:val="F9AE123C"/>
    <w:lvl w:ilvl="0" w:tplc="04090005">
      <w:start w:val="1"/>
      <w:numFmt w:val="bullet"/>
      <w:lvlText w:val="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3266596"/>
    <w:multiLevelType w:val="hybridMultilevel"/>
    <w:tmpl w:val="B99077EC"/>
    <w:lvl w:ilvl="0" w:tplc="BFE2EAAE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4CA7653"/>
    <w:multiLevelType w:val="hybridMultilevel"/>
    <w:tmpl w:val="34062AFA"/>
    <w:lvl w:ilvl="0" w:tplc="04090009">
      <w:start w:val="1"/>
      <w:numFmt w:val="bullet"/>
      <w:lvlText w:val=""/>
      <w:lvlJc w:val="left"/>
      <w:pPr>
        <w:ind w:left="1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8" w:hanging="400"/>
      </w:pPr>
      <w:rPr>
        <w:rFonts w:ascii="Wingdings" w:hAnsi="Wingdings" w:hint="default"/>
      </w:rPr>
    </w:lvl>
  </w:abstractNum>
  <w:abstractNum w:abstractNumId="3">
    <w:nsid w:val="0EF21374"/>
    <w:multiLevelType w:val="hybridMultilevel"/>
    <w:tmpl w:val="B0E8503A"/>
    <w:lvl w:ilvl="0" w:tplc="860847E0">
      <w:start w:val="6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11035B02"/>
    <w:multiLevelType w:val="hybridMultilevel"/>
    <w:tmpl w:val="421CAE1C"/>
    <w:lvl w:ilvl="0" w:tplc="3FF886D0">
      <w:numFmt w:val="bullet"/>
      <w:lvlText w:val=""/>
      <w:lvlJc w:val="left"/>
      <w:pPr>
        <w:ind w:left="1155" w:hanging="360"/>
      </w:pPr>
      <w:rPr>
        <w:rFonts w:ascii="Wingdings" w:eastAsia="Arial Unicode MS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5">
    <w:nsid w:val="1CD429FD"/>
    <w:multiLevelType w:val="hybridMultilevel"/>
    <w:tmpl w:val="59D4B042"/>
    <w:lvl w:ilvl="0" w:tplc="AE2EABB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29596D2E"/>
    <w:multiLevelType w:val="hybridMultilevel"/>
    <w:tmpl w:val="3B7C814A"/>
    <w:lvl w:ilvl="0" w:tplc="D5C6847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CC4297E"/>
    <w:multiLevelType w:val="hybridMultilevel"/>
    <w:tmpl w:val="A5541C54"/>
    <w:lvl w:ilvl="0" w:tplc="0DCEF5D2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FBC0AC2"/>
    <w:multiLevelType w:val="hybridMultilevel"/>
    <w:tmpl w:val="61B830AA"/>
    <w:lvl w:ilvl="0" w:tplc="27C878D8">
      <w:numFmt w:val="bullet"/>
      <w:lvlText w:val="-"/>
      <w:lvlJc w:val="left"/>
      <w:pPr>
        <w:ind w:left="2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9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>
      <w:start w:val="1"/>
      <w:numFmt w:val="lowerRoman"/>
      <w:lvlText w:val="%3."/>
      <w:lvlJc w:val="right"/>
      <w:pPr>
        <w:ind w:left="1201" w:hanging="400"/>
      </w:pPr>
    </w:lvl>
    <w:lvl w:ilvl="3" w:tplc="0409000F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0">
    <w:nsid w:val="34234EE4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11">
    <w:nsid w:val="35170416"/>
    <w:multiLevelType w:val="hybridMultilevel"/>
    <w:tmpl w:val="59A698AC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>
    <w:nsid w:val="3E661CB9"/>
    <w:multiLevelType w:val="hybridMultilevel"/>
    <w:tmpl w:val="1B88B7A6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3EF904A9"/>
    <w:multiLevelType w:val="hybridMultilevel"/>
    <w:tmpl w:val="C0EEEDFE"/>
    <w:lvl w:ilvl="0" w:tplc="B00AF702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40246C7F"/>
    <w:multiLevelType w:val="hybridMultilevel"/>
    <w:tmpl w:val="31B8F18E"/>
    <w:lvl w:ilvl="0" w:tplc="4A5E695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A2530CC"/>
    <w:multiLevelType w:val="hybridMultilevel"/>
    <w:tmpl w:val="D228CF9C"/>
    <w:lvl w:ilvl="0" w:tplc="04244F7C">
      <w:numFmt w:val="bullet"/>
      <w:lvlText w:val="-"/>
      <w:lvlJc w:val="left"/>
      <w:pPr>
        <w:ind w:left="19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6">
    <w:nsid w:val="4A653E6E"/>
    <w:multiLevelType w:val="hybridMultilevel"/>
    <w:tmpl w:val="1AEA07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B4E22A9"/>
    <w:multiLevelType w:val="hybridMultilevel"/>
    <w:tmpl w:val="E0361A56"/>
    <w:lvl w:ilvl="0" w:tplc="F5EE52C6">
      <w:start w:val="1"/>
      <w:numFmt w:val="bullet"/>
      <w:lvlText w:val="-"/>
      <w:lvlJc w:val="left"/>
      <w:pPr>
        <w:ind w:left="36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8">
    <w:nsid w:val="4B781090"/>
    <w:multiLevelType w:val="hybridMultilevel"/>
    <w:tmpl w:val="53B48E9E"/>
    <w:lvl w:ilvl="0" w:tplc="3CCCE3A8">
      <w:numFmt w:val="bullet"/>
      <w:lvlText w:val=""/>
      <w:lvlJc w:val="left"/>
      <w:pPr>
        <w:ind w:left="11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531347FF"/>
    <w:multiLevelType w:val="hybridMultilevel"/>
    <w:tmpl w:val="7812BA3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6251F1D"/>
    <w:multiLevelType w:val="hybridMultilevel"/>
    <w:tmpl w:val="E6C0DAE2"/>
    <w:lvl w:ilvl="0" w:tplc="3A3ECB46">
      <w:numFmt w:val="bullet"/>
      <w:lvlText w:val=""/>
      <w:lvlJc w:val="left"/>
      <w:pPr>
        <w:ind w:left="1515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00"/>
      </w:pPr>
      <w:rPr>
        <w:rFonts w:ascii="Wingdings" w:hAnsi="Wingdings" w:hint="default"/>
      </w:rPr>
    </w:lvl>
  </w:abstractNum>
  <w:abstractNum w:abstractNumId="21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4041A"/>
    <w:multiLevelType w:val="hybridMultilevel"/>
    <w:tmpl w:val="576E7778"/>
    <w:lvl w:ilvl="0" w:tplc="5CF6AA4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B225188"/>
    <w:multiLevelType w:val="hybridMultilevel"/>
    <w:tmpl w:val="012C4222"/>
    <w:lvl w:ilvl="0" w:tplc="2AD8E844">
      <w:numFmt w:val="bullet"/>
      <w:lvlText w:val=""/>
      <w:lvlJc w:val="left"/>
      <w:pPr>
        <w:ind w:left="7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6C293378"/>
    <w:multiLevelType w:val="hybridMultilevel"/>
    <w:tmpl w:val="F1BAFC24"/>
    <w:lvl w:ilvl="0" w:tplc="BB762AE4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F625B01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6">
    <w:nsid w:val="70F130C2"/>
    <w:multiLevelType w:val="hybridMultilevel"/>
    <w:tmpl w:val="45B0CE8A"/>
    <w:lvl w:ilvl="0" w:tplc="04090009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7">
    <w:nsid w:val="77E14F4E"/>
    <w:multiLevelType w:val="hybridMultilevel"/>
    <w:tmpl w:val="2230E236"/>
    <w:lvl w:ilvl="0" w:tplc="59C408A0">
      <w:numFmt w:val="bullet"/>
      <w:lvlText w:val="-"/>
      <w:lvlJc w:val="left"/>
      <w:pPr>
        <w:ind w:left="763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8">
    <w:nsid w:val="7A920F2F"/>
    <w:multiLevelType w:val="hybridMultilevel"/>
    <w:tmpl w:val="ABAEAE64"/>
    <w:lvl w:ilvl="0" w:tplc="B61035FE">
      <w:numFmt w:val="bullet"/>
      <w:lvlText w:val="-"/>
      <w:lvlJc w:val="left"/>
      <w:pPr>
        <w:ind w:left="108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9">
    <w:nsid w:val="7DD7719E"/>
    <w:multiLevelType w:val="hybridMultilevel"/>
    <w:tmpl w:val="60A6272A"/>
    <w:lvl w:ilvl="0" w:tplc="4468962A">
      <w:numFmt w:val="bullet"/>
      <w:lvlText w:val=""/>
      <w:lvlJc w:val="left"/>
      <w:pPr>
        <w:ind w:left="152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7"/>
  </w:num>
  <w:num w:numId="4">
    <w:abstractNumId w:val="11"/>
  </w:num>
  <w:num w:numId="5">
    <w:abstractNumId w:val="25"/>
  </w:num>
  <w:num w:numId="6">
    <w:abstractNumId w:val="10"/>
  </w:num>
  <w:num w:numId="7">
    <w:abstractNumId w:val="17"/>
  </w:num>
  <w:num w:numId="8">
    <w:abstractNumId w:val="12"/>
  </w:num>
  <w:num w:numId="9">
    <w:abstractNumId w:val="5"/>
  </w:num>
  <w:num w:numId="10">
    <w:abstractNumId w:val="4"/>
  </w:num>
  <w:num w:numId="11">
    <w:abstractNumId w:val="20"/>
  </w:num>
  <w:num w:numId="12">
    <w:abstractNumId w:val="23"/>
  </w:num>
  <w:num w:numId="13">
    <w:abstractNumId w:val="14"/>
  </w:num>
  <w:num w:numId="14">
    <w:abstractNumId w:val="18"/>
  </w:num>
  <w:num w:numId="15">
    <w:abstractNumId w:val="13"/>
  </w:num>
  <w:num w:numId="16">
    <w:abstractNumId w:val="29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8"/>
  </w:num>
  <w:num w:numId="21">
    <w:abstractNumId w:val="15"/>
  </w:num>
  <w:num w:numId="22">
    <w:abstractNumId w:val="8"/>
  </w:num>
  <w:num w:numId="23">
    <w:abstractNumId w:val="19"/>
  </w:num>
  <w:num w:numId="24">
    <w:abstractNumId w:val="3"/>
  </w:num>
  <w:num w:numId="25">
    <w:abstractNumId w:val="22"/>
  </w:num>
  <w:num w:numId="26">
    <w:abstractNumId w:val="24"/>
  </w:num>
  <w:num w:numId="27">
    <w:abstractNumId w:val="7"/>
  </w:num>
  <w:num w:numId="28">
    <w:abstractNumId w:val="26"/>
  </w:num>
  <w:num w:numId="29">
    <w:abstractNumId w:val="2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0096"/>
    <w:rsid w:val="00001750"/>
    <w:rsid w:val="00014833"/>
    <w:rsid w:val="00036A4E"/>
    <w:rsid w:val="000400D6"/>
    <w:rsid w:val="00042E61"/>
    <w:rsid w:val="0004702D"/>
    <w:rsid w:val="0005312E"/>
    <w:rsid w:val="00054B42"/>
    <w:rsid w:val="000578EB"/>
    <w:rsid w:val="000627D7"/>
    <w:rsid w:val="000700FD"/>
    <w:rsid w:val="00080DE8"/>
    <w:rsid w:val="00090DC9"/>
    <w:rsid w:val="000A33F9"/>
    <w:rsid w:val="000A57B9"/>
    <w:rsid w:val="000A6EFA"/>
    <w:rsid w:val="000B3684"/>
    <w:rsid w:val="000B7AB5"/>
    <w:rsid w:val="000C73A2"/>
    <w:rsid w:val="000D003B"/>
    <w:rsid w:val="000D4088"/>
    <w:rsid w:val="000E73EF"/>
    <w:rsid w:val="000E7DDB"/>
    <w:rsid w:val="000F7542"/>
    <w:rsid w:val="001072C7"/>
    <w:rsid w:val="00114C5D"/>
    <w:rsid w:val="00135C23"/>
    <w:rsid w:val="00156A42"/>
    <w:rsid w:val="001638C7"/>
    <w:rsid w:val="00165189"/>
    <w:rsid w:val="00172B77"/>
    <w:rsid w:val="00172E7F"/>
    <w:rsid w:val="00180F61"/>
    <w:rsid w:val="001837A0"/>
    <w:rsid w:val="0019379F"/>
    <w:rsid w:val="0019396D"/>
    <w:rsid w:val="001950D6"/>
    <w:rsid w:val="00197E36"/>
    <w:rsid w:val="001B32A1"/>
    <w:rsid w:val="001B598F"/>
    <w:rsid w:val="001C0375"/>
    <w:rsid w:val="001F29BF"/>
    <w:rsid w:val="001F5E4C"/>
    <w:rsid w:val="001F6A6E"/>
    <w:rsid w:val="00203704"/>
    <w:rsid w:val="00203B2C"/>
    <w:rsid w:val="00207E83"/>
    <w:rsid w:val="00221EFE"/>
    <w:rsid w:val="00225AD3"/>
    <w:rsid w:val="0023237E"/>
    <w:rsid w:val="0024051C"/>
    <w:rsid w:val="00241B89"/>
    <w:rsid w:val="00243342"/>
    <w:rsid w:val="00245644"/>
    <w:rsid w:val="0024634A"/>
    <w:rsid w:val="00246CF3"/>
    <w:rsid w:val="0024778F"/>
    <w:rsid w:val="00251E9B"/>
    <w:rsid w:val="0026125F"/>
    <w:rsid w:val="00264B99"/>
    <w:rsid w:val="00277CAF"/>
    <w:rsid w:val="00295DAC"/>
    <w:rsid w:val="002A1A4E"/>
    <w:rsid w:val="002A282F"/>
    <w:rsid w:val="002A477D"/>
    <w:rsid w:val="002B3FB3"/>
    <w:rsid w:val="002C63EA"/>
    <w:rsid w:val="002C73E0"/>
    <w:rsid w:val="002C7744"/>
    <w:rsid w:val="002E074B"/>
    <w:rsid w:val="002E315E"/>
    <w:rsid w:val="002E3F06"/>
    <w:rsid w:val="002E4EE1"/>
    <w:rsid w:val="002E71B3"/>
    <w:rsid w:val="002F149F"/>
    <w:rsid w:val="00305950"/>
    <w:rsid w:val="0030729E"/>
    <w:rsid w:val="00315CFD"/>
    <w:rsid w:val="00327FA4"/>
    <w:rsid w:val="00334F43"/>
    <w:rsid w:val="00343570"/>
    <w:rsid w:val="00345238"/>
    <w:rsid w:val="0035584E"/>
    <w:rsid w:val="003603BB"/>
    <w:rsid w:val="00361990"/>
    <w:rsid w:val="00364BEA"/>
    <w:rsid w:val="00365277"/>
    <w:rsid w:val="00367266"/>
    <w:rsid w:val="00373BF1"/>
    <w:rsid w:val="00380573"/>
    <w:rsid w:val="00382B21"/>
    <w:rsid w:val="00385555"/>
    <w:rsid w:val="00386B18"/>
    <w:rsid w:val="003875EE"/>
    <w:rsid w:val="00393E52"/>
    <w:rsid w:val="00395AE6"/>
    <w:rsid w:val="003A18AE"/>
    <w:rsid w:val="003A2DF9"/>
    <w:rsid w:val="003A693E"/>
    <w:rsid w:val="003B77F2"/>
    <w:rsid w:val="003C527D"/>
    <w:rsid w:val="003C7B14"/>
    <w:rsid w:val="003D61E6"/>
    <w:rsid w:val="003E55D5"/>
    <w:rsid w:val="003F01FF"/>
    <w:rsid w:val="00410260"/>
    <w:rsid w:val="004130C5"/>
    <w:rsid w:val="00414507"/>
    <w:rsid w:val="0042318A"/>
    <w:rsid w:val="004366B3"/>
    <w:rsid w:val="00442022"/>
    <w:rsid w:val="0044411C"/>
    <w:rsid w:val="00464AA6"/>
    <w:rsid w:val="00465CFE"/>
    <w:rsid w:val="00474406"/>
    <w:rsid w:val="004A134D"/>
    <w:rsid w:val="004B1465"/>
    <w:rsid w:val="004B236E"/>
    <w:rsid w:val="004B7563"/>
    <w:rsid w:val="004C1896"/>
    <w:rsid w:val="004C5152"/>
    <w:rsid w:val="004E2531"/>
    <w:rsid w:val="004E4DA6"/>
    <w:rsid w:val="004E6B14"/>
    <w:rsid w:val="004F2403"/>
    <w:rsid w:val="004F39CC"/>
    <w:rsid w:val="004F57AA"/>
    <w:rsid w:val="005149AF"/>
    <w:rsid w:val="005217C1"/>
    <w:rsid w:val="00521E05"/>
    <w:rsid w:val="00526E5F"/>
    <w:rsid w:val="00527157"/>
    <w:rsid w:val="00541875"/>
    <w:rsid w:val="005427D4"/>
    <w:rsid w:val="005628BC"/>
    <w:rsid w:val="005674E0"/>
    <w:rsid w:val="005675D8"/>
    <w:rsid w:val="005722A5"/>
    <w:rsid w:val="0059270F"/>
    <w:rsid w:val="00596E99"/>
    <w:rsid w:val="005976C4"/>
    <w:rsid w:val="005A2AD0"/>
    <w:rsid w:val="005B7520"/>
    <w:rsid w:val="005C4A0E"/>
    <w:rsid w:val="005D18D5"/>
    <w:rsid w:val="005D242F"/>
    <w:rsid w:val="005E0004"/>
    <w:rsid w:val="005E0683"/>
    <w:rsid w:val="005E3951"/>
    <w:rsid w:val="005F0586"/>
    <w:rsid w:val="005F5853"/>
    <w:rsid w:val="0061546E"/>
    <w:rsid w:val="00617501"/>
    <w:rsid w:val="0062234C"/>
    <w:rsid w:val="006245FF"/>
    <w:rsid w:val="00633409"/>
    <w:rsid w:val="00636723"/>
    <w:rsid w:val="00640975"/>
    <w:rsid w:val="00643193"/>
    <w:rsid w:val="006447EF"/>
    <w:rsid w:val="0064705C"/>
    <w:rsid w:val="006546F7"/>
    <w:rsid w:val="00655114"/>
    <w:rsid w:val="0066439E"/>
    <w:rsid w:val="00667C25"/>
    <w:rsid w:val="00684BBE"/>
    <w:rsid w:val="006A2B3A"/>
    <w:rsid w:val="006C39D4"/>
    <w:rsid w:val="006E7003"/>
    <w:rsid w:val="006E72C4"/>
    <w:rsid w:val="00703F14"/>
    <w:rsid w:val="007046B4"/>
    <w:rsid w:val="00714730"/>
    <w:rsid w:val="007174A6"/>
    <w:rsid w:val="00720D90"/>
    <w:rsid w:val="0072300B"/>
    <w:rsid w:val="007435B1"/>
    <w:rsid w:val="00764847"/>
    <w:rsid w:val="00766CDA"/>
    <w:rsid w:val="00771850"/>
    <w:rsid w:val="0077240E"/>
    <w:rsid w:val="00787836"/>
    <w:rsid w:val="007A4890"/>
    <w:rsid w:val="007A79E7"/>
    <w:rsid w:val="007B116C"/>
    <w:rsid w:val="007B3872"/>
    <w:rsid w:val="007B40FC"/>
    <w:rsid w:val="007C3558"/>
    <w:rsid w:val="007E23A2"/>
    <w:rsid w:val="007F254C"/>
    <w:rsid w:val="007F4901"/>
    <w:rsid w:val="007F6530"/>
    <w:rsid w:val="00803F75"/>
    <w:rsid w:val="00804BF2"/>
    <w:rsid w:val="00804FA1"/>
    <w:rsid w:val="008062B8"/>
    <w:rsid w:val="0081016A"/>
    <w:rsid w:val="0082456A"/>
    <w:rsid w:val="00830FFA"/>
    <w:rsid w:val="00831A9D"/>
    <w:rsid w:val="0083319D"/>
    <w:rsid w:val="00833AAC"/>
    <w:rsid w:val="00835E94"/>
    <w:rsid w:val="0083721C"/>
    <w:rsid w:val="00845AFE"/>
    <w:rsid w:val="00845C4F"/>
    <w:rsid w:val="00850952"/>
    <w:rsid w:val="008519DB"/>
    <w:rsid w:val="00860564"/>
    <w:rsid w:val="00864BE9"/>
    <w:rsid w:val="00865AD3"/>
    <w:rsid w:val="008701FB"/>
    <w:rsid w:val="008A0FB1"/>
    <w:rsid w:val="008B0743"/>
    <w:rsid w:val="008B3780"/>
    <w:rsid w:val="008C7FE7"/>
    <w:rsid w:val="008D034C"/>
    <w:rsid w:val="008D65EE"/>
    <w:rsid w:val="008E4609"/>
    <w:rsid w:val="008E6C53"/>
    <w:rsid w:val="008E7343"/>
    <w:rsid w:val="008E77C9"/>
    <w:rsid w:val="008F159C"/>
    <w:rsid w:val="008F36DD"/>
    <w:rsid w:val="008F3E63"/>
    <w:rsid w:val="0092697A"/>
    <w:rsid w:val="0093016C"/>
    <w:rsid w:val="00930B76"/>
    <w:rsid w:val="00951A9E"/>
    <w:rsid w:val="009522DE"/>
    <w:rsid w:val="00973FDB"/>
    <w:rsid w:val="00974963"/>
    <w:rsid w:val="0097522A"/>
    <w:rsid w:val="009849B4"/>
    <w:rsid w:val="00987BCE"/>
    <w:rsid w:val="009906C0"/>
    <w:rsid w:val="00990A01"/>
    <w:rsid w:val="009915DD"/>
    <w:rsid w:val="009A27CF"/>
    <w:rsid w:val="009A4C3E"/>
    <w:rsid w:val="009A59BA"/>
    <w:rsid w:val="009A7E51"/>
    <w:rsid w:val="009A7FAA"/>
    <w:rsid w:val="009B5B56"/>
    <w:rsid w:val="009C74CD"/>
    <w:rsid w:val="009D4FEE"/>
    <w:rsid w:val="009E1547"/>
    <w:rsid w:val="009F186B"/>
    <w:rsid w:val="009F3D79"/>
    <w:rsid w:val="009F69B5"/>
    <w:rsid w:val="00A00FCA"/>
    <w:rsid w:val="00A11334"/>
    <w:rsid w:val="00A13263"/>
    <w:rsid w:val="00A24565"/>
    <w:rsid w:val="00A25610"/>
    <w:rsid w:val="00A31DD5"/>
    <w:rsid w:val="00A405FE"/>
    <w:rsid w:val="00A51C53"/>
    <w:rsid w:val="00A5378F"/>
    <w:rsid w:val="00A575BC"/>
    <w:rsid w:val="00A653A5"/>
    <w:rsid w:val="00A67219"/>
    <w:rsid w:val="00A72209"/>
    <w:rsid w:val="00A7238B"/>
    <w:rsid w:val="00A7478B"/>
    <w:rsid w:val="00A75F7B"/>
    <w:rsid w:val="00A768C9"/>
    <w:rsid w:val="00A84FB8"/>
    <w:rsid w:val="00A93ED0"/>
    <w:rsid w:val="00AA18A1"/>
    <w:rsid w:val="00AA6518"/>
    <w:rsid w:val="00AA7728"/>
    <w:rsid w:val="00AA7BE8"/>
    <w:rsid w:val="00AB1EAF"/>
    <w:rsid w:val="00AD6565"/>
    <w:rsid w:val="00AD7BBE"/>
    <w:rsid w:val="00AE2804"/>
    <w:rsid w:val="00AE30F0"/>
    <w:rsid w:val="00AF1630"/>
    <w:rsid w:val="00AF1F29"/>
    <w:rsid w:val="00AF4F09"/>
    <w:rsid w:val="00B032B4"/>
    <w:rsid w:val="00B226DB"/>
    <w:rsid w:val="00B25774"/>
    <w:rsid w:val="00B3105B"/>
    <w:rsid w:val="00B319D2"/>
    <w:rsid w:val="00B325DC"/>
    <w:rsid w:val="00B338CF"/>
    <w:rsid w:val="00B36C60"/>
    <w:rsid w:val="00B37BED"/>
    <w:rsid w:val="00B46DE1"/>
    <w:rsid w:val="00B52B20"/>
    <w:rsid w:val="00B53AAE"/>
    <w:rsid w:val="00B54D5B"/>
    <w:rsid w:val="00B61994"/>
    <w:rsid w:val="00B643C2"/>
    <w:rsid w:val="00B74040"/>
    <w:rsid w:val="00B74628"/>
    <w:rsid w:val="00B75510"/>
    <w:rsid w:val="00B854B9"/>
    <w:rsid w:val="00B8596E"/>
    <w:rsid w:val="00B91344"/>
    <w:rsid w:val="00B9359C"/>
    <w:rsid w:val="00B96ADC"/>
    <w:rsid w:val="00BA3912"/>
    <w:rsid w:val="00BB09DB"/>
    <w:rsid w:val="00BD3543"/>
    <w:rsid w:val="00BE17C0"/>
    <w:rsid w:val="00BF25F9"/>
    <w:rsid w:val="00BF4D13"/>
    <w:rsid w:val="00BF523D"/>
    <w:rsid w:val="00C07183"/>
    <w:rsid w:val="00C107F6"/>
    <w:rsid w:val="00C20644"/>
    <w:rsid w:val="00C22B61"/>
    <w:rsid w:val="00C4712E"/>
    <w:rsid w:val="00C550C1"/>
    <w:rsid w:val="00C66CEB"/>
    <w:rsid w:val="00C67872"/>
    <w:rsid w:val="00C72B14"/>
    <w:rsid w:val="00C77A41"/>
    <w:rsid w:val="00C83361"/>
    <w:rsid w:val="00C907FD"/>
    <w:rsid w:val="00CC15E2"/>
    <w:rsid w:val="00CC39AA"/>
    <w:rsid w:val="00CC400A"/>
    <w:rsid w:val="00CD459A"/>
    <w:rsid w:val="00CE76C7"/>
    <w:rsid w:val="00CF60CE"/>
    <w:rsid w:val="00D0260E"/>
    <w:rsid w:val="00D0713A"/>
    <w:rsid w:val="00D11E13"/>
    <w:rsid w:val="00D203A8"/>
    <w:rsid w:val="00D224A8"/>
    <w:rsid w:val="00D24CFF"/>
    <w:rsid w:val="00D24F26"/>
    <w:rsid w:val="00D25288"/>
    <w:rsid w:val="00D27A52"/>
    <w:rsid w:val="00D324A2"/>
    <w:rsid w:val="00D47E44"/>
    <w:rsid w:val="00D60922"/>
    <w:rsid w:val="00D63EB5"/>
    <w:rsid w:val="00D90798"/>
    <w:rsid w:val="00D97310"/>
    <w:rsid w:val="00DC018F"/>
    <w:rsid w:val="00DC4540"/>
    <w:rsid w:val="00DD446B"/>
    <w:rsid w:val="00DE0171"/>
    <w:rsid w:val="00DE56CB"/>
    <w:rsid w:val="00DF3E38"/>
    <w:rsid w:val="00E11747"/>
    <w:rsid w:val="00E12D7E"/>
    <w:rsid w:val="00E145A9"/>
    <w:rsid w:val="00E15BA3"/>
    <w:rsid w:val="00E42CC6"/>
    <w:rsid w:val="00E43237"/>
    <w:rsid w:val="00E52E67"/>
    <w:rsid w:val="00E57252"/>
    <w:rsid w:val="00E62F58"/>
    <w:rsid w:val="00E63155"/>
    <w:rsid w:val="00E636B6"/>
    <w:rsid w:val="00E70E73"/>
    <w:rsid w:val="00E71C80"/>
    <w:rsid w:val="00E75206"/>
    <w:rsid w:val="00E75434"/>
    <w:rsid w:val="00E82A49"/>
    <w:rsid w:val="00E941B8"/>
    <w:rsid w:val="00E96113"/>
    <w:rsid w:val="00EA0A8A"/>
    <w:rsid w:val="00EA6A29"/>
    <w:rsid w:val="00EA7A62"/>
    <w:rsid w:val="00EB141C"/>
    <w:rsid w:val="00EC33F3"/>
    <w:rsid w:val="00EC3E24"/>
    <w:rsid w:val="00EF4B61"/>
    <w:rsid w:val="00F04429"/>
    <w:rsid w:val="00F0750F"/>
    <w:rsid w:val="00F17948"/>
    <w:rsid w:val="00F25276"/>
    <w:rsid w:val="00F3555C"/>
    <w:rsid w:val="00F35BF2"/>
    <w:rsid w:val="00F374CA"/>
    <w:rsid w:val="00F40818"/>
    <w:rsid w:val="00F504BB"/>
    <w:rsid w:val="00F56EEB"/>
    <w:rsid w:val="00F60BEF"/>
    <w:rsid w:val="00F62407"/>
    <w:rsid w:val="00F64BBA"/>
    <w:rsid w:val="00F66948"/>
    <w:rsid w:val="00F67D98"/>
    <w:rsid w:val="00F82D0F"/>
    <w:rsid w:val="00F82EF0"/>
    <w:rsid w:val="00F90277"/>
    <w:rsid w:val="00F95836"/>
    <w:rsid w:val="00FA32CA"/>
    <w:rsid w:val="00FC0198"/>
    <w:rsid w:val="00FC5A5B"/>
    <w:rsid w:val="00FD77E2"/>
    <w:rsid w:val="00FE353F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basedOn w:val="a0"/>
    <w:uiPriority w:val="99"/>
    <w:unhideWhenUsed/>
    <w:rsid w:val="000F754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E57252"/>
    <w:rPr>
      <w:color w:val="808080"/>
    </w:rPr>
  </w:style>
  <w:style w:type="character" w:customStyle="1" w:styleId="apple-converted-space">
    <w:name w:val="apple-converted-space"/>
    <w:basedOn w:val="a0"/>
    <w:rsid w:val="001F29BF"/>
  </w:style>
  <w:style w:type="paragraph" w:styleId="aa">
    <w:name w:val="Body Text"/>
    <w:basedOn w:val="a"/>
    <w:link w:val="Char2"/>
    <w:rsid w:val="0030729E"/>
    <w:pPr>
      <w:widowControl/>
      <w:wordWrap/>
      <w:autoSpaceDE/>
      <w:autoSpaceDN/>
      <w:spacing w:after="24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character" w:customStyle="1" w:styleId="Char2">
    <w:name w:val="본문 Char"/>
    <w:basedOn w:val="a0"/>
    <w:link w:val="aa"/>
    <w:rsid w:val="0030729E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b">
    <w:name w:val="No Spacing"/>
    <w:uiPriority w:val="1"/>
    <w:qFormat/>
    <w:rsid w:val="007A4890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88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91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45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596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847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708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130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9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3621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69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60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424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119D-3572-40F9-BDA9-6863BB9E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com</cp:lastModifiedBy>
  <cp:revision>3</cp:revision>
  <cp:lastPrinted>2014-07-09T05:51:00Z</cp:lastPrinted>
  <dcterms:created xsi:type="dcterms:W3CDTF">2014-07-09T07:11:00Z</dcterms:created>
  <dcterms:modified xsi:type="dcterms:W3CDTF">2014-07-10T06:14:00Z</dcterms:modified>
</cp:coreProperties>
</file>