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48F51DF"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0A71E967" w14:textId="77777777" w:rsidR="00AF7093" w:rsidRPr="00D3334E" w:rsidRDefault="00AF7093" w:rsidP="000F241D">
            <w:r>
              <w:rPr>
                <w:noProof/>
              </w:rPr>
              <w:drawing>
                <wp:anchor distT="0" distB="0" distL="114300" distR="114300" simplePos="0" relativeHeight="251659264" behindDoc="0" locked="0" layoutInCell="1" allowOverlap="1" wp14:anchorId="11C775FC" wp14:editId="2C05FFF7">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4F13C592" w14:textId="77777777" w:rsidR="00AF7093" w:rsidRPr="00D3334E" w:rsidRDefault="00AF7093" w:rsidP="00AD1443">
            <w:r w:rsidRPr="00BF4D13">
              <w:rPr>
                <w:rFonts w:hint="eastAsia"/>
                <w:b/>
                <w:spacing w:val="-52"/>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080FAD" w:rsidRPr="00080FAD" w14:paraId="57BC15E8" w14:textId="77777777" w:rsidTr="00AD1443">
        <w:trPr>
          <w:trHeight w:val="404"/>
        </w:trPr>
        <w:tc>
          <w:tcPr>
            <w:tcW w:w="2560" w:type="dxa"/>
            <w:vMerge/>
            <w:tcBorders>
              <w:left w:val="single" w:sz="4" w:space="0" w:color="FFFFFF"/>
              <w:right w:val="single" w:sz="4" w:space="0" w:color="FFFFFF"/>
            </w:tcBorders>
          </w:tcPr>
          <w:p w14:paraId="4944BE1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6D3C54C9" w14:textId="3470E354" w:rsidR="00AF7093" w:rsidRPr="00080FAD" w:rsidRDefault="00AF7093" w:rsidP="00DD10C8">
            <w:pPr>
              <w:rPr>
                <w:b/>
              </w:rPr>
            </w:pPr>
            <w:r w:rsidRPr="00080FAD">
              <w:rPr>
                <w:rFonts w:hint="eastAsia"/>
                <w:b/>
              </w:rPr>
              <w:t>20</w:t>
            </w:r>
            <w:r w:rsidR="00CD53EE">
              <w:rPr>
                <w:b/>
              </w:rPr>
              <w:t>20</w:t>
            </w:r>
            <w:r w:rsidRPr="00080FAD">
              <w:rPr>
                <w:rFonts w:hint="eastAsia"/>
                <w:b/>
              </w:rPr>
              <w:t xml:space="preserve">년 </w:t>
            </w:r>
            <w:r w:rsidR="00B91EDB">
              <w:rPr>
                <w:b/>
              </w:rPr>
              <w:t>7</w:t>
            </w:r>
            <w:r w:rsidRPr="00080FAD">
              <w:rPr>
                <w:b/>
              </w:rPr>
              <w:t>월</w:t>
            </w:r>
            <w:r w:rsidRPr="00080FAD">
              <w:rPr>
                <w:rFonts w:hint="eastAsia"/>
                <w:b/>
              </w:rPr>
              <w:t xml:space="preserve"> </w:t>
            </w:r>
            <w:r w:rsidR="00B91EDB">
              <w:rPr>
                <w:b/>
              </w:rPr>
              <w:t>7</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14:paraId="3E8D8F37"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317024C1" w14:textId="77777777" w:rsidTr="00AD1443">
        <w:trPr>
          <w:trHeight w:val="405"/>
        </w:trPr>
        <w:tc>
          <w:tcPr>
            <w:tcW w:w="2560" w:type="dxa"/>
            <w:vMerge/>
            <w:tcBorders>
              <w:left w:val="single" w:sz="4" w:space="0" w:color="FFFFFF"/>
              <w:right w:val="single" w:sz="4" w:space="0" w:color="FFFFFF"/>
            </w:tcBorders>
          </w:tcPr>
          <w:p w14:paraId="65A158D2"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79D94D92" w14:textId="205458FF" w:rsidR="00AF7093" w:rsidRPr="00080FAD" w:rsidRDefault="00AF7093" w:rsidP="00476442">
            <w:pPr>
              <w:rPr>
                <w:b/>
              </w:rPr>
            </w:pPr>
            <w:r w:rsidRPr="00080FAD">
              <w:rPr>
                <w:rFonts w:hint="eastAsia"/>
                <w:b/>
              </w:rPr>
              <w:t>총</w:t>
            </w:r>
            <w:r w:rsidR="008F73E3" w:rsidRPr="00080FAD">
              <w:rPr>
                <w:rFonts w:hint="eastAsia"/>
                <w:b/>
              </w:rPr>
              <w:t xml:space="preserve"> </w:t>
            </w:r>
            <w:r w:rsidR="00B91EDB">
              <w:rPr>
                <w:b/>
              </w:rPr>
              <w:t>1</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2081DFB7"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0B259C94" w14:textId="77777777" w:rsidTr="00AD1443">
        <w:trPr>
          <w:trHeight w:val="426"/>
        </w:trPr>
        <w:tc>
          <w:tcPr>
            <w:tcW w:w="2560" w:type="dxa"/>
            <w:vMerge/>
            <w:tcBorders>
              <w:left w:val="single" w:sz="4" w:space="0" w:color="FFFFFF"/>
              <w:bottom w:val="single" w:sz="8" w:space="0" w:color="auto"/>
              <w:right w:val="single" w:sz="4" w:space="0" w:color="FFFFFF"/>
            </w:tcBorders>
          </w:tcPr>
          <w:p w14:paraId="363EDF93"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2513CD9D" w14:textId="5B39DEBF"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B91EDB">
              <w:rPr>
                <w:b/>
              </w:rPr>
              <w:t>1</w:t>
            </w:r>
            <w:r w:rsidR="003B1320" w:rsidRPr="00080FAD">
              <w:rPr>
                <w:rFonts w:hint="eastAsia"/>
                <w:b/>
              </w:rPr>
              <w:t>-7</w:t>
            </w:r>
            <w:r w:rsidR="00CD53EE">
              <w:rPr>
                <w:b/>
              </w:rPr>
              <w:t>397</w:t>
            </w:r>
          </w:p>
        </w:tc>
        <w:tc>
          <w:tcPr>
            <w:tcW w:w="3837" w:type="dxa"/>
            <w:tcBorders>
              <w:top w:val="single" w:sz="4" w:space="0" w:color="auto"/>
              <w:left w:val="single" w:sz="4" w:space="0" w:color="FFFFFF"/>
              <w:bottom w:val="single" w:sz="8" w:space="0" w:color="auto"/>
              <w:right w:val="single" w:sz="4" w:space="0" w:color="FFFFFF"/>
            </w:tcBorders>
          </w:tcPr>
          <w:p w14:paraId="03C3D741"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3CF48393" w14:textId="77777777" w:rsidR="00AF7093" w:rsidRPr="00080FAD" w:rsidRDefault="00AF7093"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43E4DCA8" w14:textId="77777777" w:rsidTr="00B91EDB">
        <w:trPr>
          <w:trHeight w:val="1248"/>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5E190C4E" w14:textId="77777777" w:rsidR="006F553B" w:rsidRDefault="00AF7093" w:rsidP="00B91EDB">
            <w:pPr>
              <w:spacing w:before="240"/>
              <w:jc w:val="center"/>
              <w:rPr>
                <w:rFonts w:eastAsiaTheme="minorHAnsi" w:cs="Times New Roman"/>
                <w:b/>
                <w:sz w:val="4"/>
                <w:szCs w:val="4"/>
              </w:rPr>
            </w:pPr>
            <w:r w:rsidRPr="00CD53EE">
              <w:rPr>
                <w:rFonts w:eastAsiaTheme="minorHAnsi" w:cs="Times New Roman" w:hint="eastAsia"/>
                <w:b/>
                <w:sz w:val="26"/>
                <w:szCs w:val="26"/>
              </w:rPr>
              <w:t>아산정책</w:t>
            </w:r>
            <w:r w:rsidRPr="00CD53EE">
              <w:rPr>
                <w:rFonts w:ascii="바탕" w:eastAsia="바탕" w:hAnsi="바탕" w:cs="바탕" w:hint="eastAsia"/>
                <w:b/>
                <w:sz w:val="26"/>
                <w:szCs w:val="26"/>
              </w:rPr>
              <w:t>硏</w:t>
            </w:r>
            <w:r w:rsidRPr="00CD53EE">
              <w:rPr>
                <w:rFonts w:eastAsiaTheme="minorHAnsi" w:cs="Times New Roman"/>
                <w:b/>
                <w:sz w:val="26"/>
                <w:szCs w:val="26"/>
              </w:rPr>
              <w:t xml:space="preserve">, </w:t>
            </w:r>
            <w:r w:rsidR="00B91EDB" w:rsidRPr="00B91EDB">
              <w:rPr>
                <w:rFonts w:eastAsiaTheme="minorHAnsi" w:cs="Times New Roman" w:hint="eastAsia"/>
                <w:b/>
                <w:sz w:val="26"/>
                <w:szCs w:val="26"/>
              </w:rPr>
              <w:t>‘북한의</w:t>
            </w:r>
            <w:r w:rsidR="00B91EDB" w:rsidRPr="00B91EDB">
              <w:rPr>
                <w:rFonts w:eastAsiaTheme="minorHAnsi" w:cs="Times New Roman"/>
                <w:b/>
                <w:sz w:val="26"/>
                <w:szCs w:val="26"/>
              </w:rPr>
              <w:t xml:space="preserve"> 6월 공세: 의도, 의문점, 전망과 대응’</w:t>
            </w:r>
            <w:r w:rsidR="00B91EDB">
              <w:rPr>
                <w:rFonts w:eastAsiaTheme="minorHAnsi" w:cs="Times New Roman"/>
                <w:b/>
                <w:sz w:val="26"/>
                <w:szCs w:val="26"/>
              </w:rPr>
              <w:t xml:space="preserve">                    </w:t>
            </w:r>
            <w:proofErr w:type="spellStart"/>
            <w:r w:rsidR="006F553B">
              <w:rPr>
                <w:rFonts w:eastAsiaTheme="minorHAnsi" w:cs="Times New Roman" w:hint="eastAsia"/>
                <w:b/>
                <w:sz w:val="26"/>
                <w:szCs w:val="26"/>
              </w:rPr>
              <w:t>이슈브리프</w:t>
            </w:r>
            <w:proofErr w:type="spellEnd"/>
            <w:r w:rsidR="006F553B">
              <w:rPr>
                <w:rFonts w:eastAsiaTheme="minorHAnsi" w:cs="Times New Roman" w:hint="eastAsia"/>
                <w:b/>
                <w:sz w:val="26"/>
                <w:szCs w:val="26"/>
              </w:rPr>
              <w:t xml:space="preserve"> </w:t>
            </w:r>
            <w:r w:rsidR="00B91EDB">
              <w:rPr>
                <w:rFonts w:eastAsiaTheme="minorHAnsi" w:cs="Times New Roman"/>
                <w:b/>
                <w:sz w:val="26"/>
                <w:szCs w:val="26"/>
              </w:rPr>
              <w:t>7</w:t>
            </w:r>
            <w:r w:rsidR="006F553B">
              <w:rPr>
                <w:rFonts w:eastAsiaTheme="minorHAnsi" w:cs="Times New Roman" w:hint="eastAsia"/>
                <w:b/>
                <w:sz w:val="26"/>
                <w:szCs w:val="26"/>
              </w:rPr>
              <w:t>일 발표</w:t>
            </w:r>
          </w:p>
          <w:p w14:paraId="0B6885E2" w14:textId="435CE70F" w:rsidR="00B91EDB" w:rsidRPr="00B91EDB" w:rsidRDefault="00B91EDB" w:rsidP="00B91EDB">
            <w:pPr>
              <w:spacing w:before="240"/>
              <w:jc w:val="center"/>
              <w:rPr>
                <w:rFonts w:eastAsiaTheme="minorHAnsi" w:cs="Times New Roman" w:hint="eastAsia"/>
                <w:b/>
                <w:sz w:val="4"/>
                <w:szCs w:val="4"/>
              </w:rPr>
            </w:pPr>
          </w:p>
        </w:tc>
      </w:tr>
    </w:tbl>
    <w:p w14:paraId="3DF203A8" w14:textId="77777777" w:rsidR="006A180E" w:rsidRPr="00FA1BE9" w:rsidRDefault="006A180E" w:rsidP="00AF7093">
      <w:pPr>
        <w:pStyle w:val="a5"/>
        <w:tabs>
          <w:tab w:val="left" w:pos="9781"/>
        </w:tabs>
        <w:spacing w:line="276" w:lineRule="auto"/>
        <w:ind w:leftChars="200" w:left="400" w:rightChars="271" w:right="542"/>
        <w:jc w:val="left"/>
        <w:rPr>
          <w:spacing w:val="-8"/>
          <w:sz w:val="10"/>
          <w:szCs w:val="10"/>
        </w:rPr>
      </w:pPr>
    </w:p>
    <w:p w14:paraId="4AFE76B8" w14:textId="77777777"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p>
    <w:p w14:paraId="613DE357" w14:textId="68B38B93"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r w:rsidRPr="00B91EDB">
        <w:rPr>
          <w:rFonts w:eastAsiaTheme="minorHAnsi" w:hint="eastAsia"/>
          <w:color w:val="000000" w:themeColor="text1"/>
          <w:spacing w:val="-2"/>
          <w:sz w:val="22"/>
        </w:rPr>
        <w:t>아산정책연구원은</w:t>
      </w:r>
      <w:r w:rsidRPr="00B91EDB">
        <w:rPr>
          <w:rFonts w:eastAsiaTheme="minorHAnsi"/>
          <w:color w:val="000000" w:themeColor="text1"/>
          <w:spacing w:val="-2"/>
          <w:sz w:val="22"/>
        </w:rPr>
        <w:t xml:space="preserve"> 7월 7일, </w:t>
      </w:r>
      <w:proofErr w:type="spellStart"/>
      <w:r w:rsidRPr="00B91EDB">
        <w:rPr>
          <w:rFonts w:eastAsiaTheme="minorHAnsi"/>
          <w:color w:val="000000" w:themeColor="text1"/>
          <w:spacing w:val="-2"/>
          <w:sz w:val="22"/>
        </w:rPr>
        <w:t>박원곤</w:t>
      </w:r>
      <w:proofErr w:type="spellEnd"/>
      <w:r w:rsidRPr="00B91EDB">
        <w:rPr>
          <w:rFonts w:eastAsiaTheme="minorHAnsi"/>
          <w:color w:val="000000" w:themeColor="text1"/>
          <w:spacing w:val="-2"/>
          <w:sz w:val="22"/>
        </w:rPr>
        <w:t xml:space="preserve"> 객원연구위원(</w:t>
      </w:r>
      <w:proofErr w:type="spellStart"/>
      <w:r w:rsidRPr="00B91EDB">
        <w:rPr>
          <w:rFonts w:eastAsiaTheme="minorHAnsi"/>
          <w:color w:val="000000" w:themeColor="text1"/>
          <w:spacing w:val="-2"/>
          <w:sz w:val="22"/>
        </w:rPr>
        <w:t>한동대</w:t>
      </w:r>
      <w:proofErr w:type="spellEnd"/>
      <w:r w:rsidRPr="00B91EDB">
        <w:rPr>
          <w:rFonts w:eastAsiaTheme="minorHAnsi"/>
          <w:color w:val="000000" w:themeColor="text1"/>
          <w:spacing w:val="-2"/>
          <w:sz w:val="22"/>
        </w:rPr>
        <w:t xml:space="preserve"> 교수)의 </w:t>
      </w:r>
      <w:proofErr w:type="spellStart"/>
      <w:r w:rsidRPr="00B91EDB">
        <w:rPr>
          <w:rFonts w:eastAsiaTheme="minorHAnsi"/>
          <w:color w:val="000000" w:themeColor="text1"/>
          <w:spacing w:val="-2"/>
          <w:sz w:val="22"/>
        </w:rPr>
        <w:t>이슈브리프</w:t>
      </w:r>
      <w:proofErr w:type="spellEnd"/>
      <w:r w:rsidRPr="00B91EDB">
        <w:rPr>
          <w:rFonts w:eastAsiaTheme="minorHAnsi"/>
          <w:color w:val="000000" w:themeColor="text1"/>
          <w:spacing w:val="-2"/>
          <w:sz w:val="22"/>
        </w:rPr>
        <w:t xml:space="preserve"> ‘북한의 6월 공세: 의도, 의문점, 전망과 대응’을 발표했다. 보고서는 북한이 6월 4일 시작한 공세의 경과를 추적하면서 북한의 의도와 북한 행태에 대한 의문점을 분석한 후 향후 전망과 대응방안을 제안한다.</w:t>
      </w:r>
    </w:p>
    <w:p w14:paraId="4F0970C5" w14:textId="7B9A646B"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p>
    <w:p w14:paraId="6D0B61CB" w14:textId="77777777" w:rsidR="00B91EDB" w:rsidRPr="00B91EDB" w:rsidRDefault="00B91EDB" w:rsidP="00B91EDB">
      <w:pPr>
        <w:pStyle w:val="a5"/>
        <w:tabs>
          <w:tab w:val="left" w:pos="9781"/>
        </w:tabs>
        <w:spacing w:line="276" w:lineRule="auto"/>
        <w:ind w:leftChars="200" w:left="400" w:rightChars="271" w:right="542"/>
        <w:rPr>
          <w:rFonts w:eastAsiaTheme="minorHAnsi" w:hint="eastAsia"/>
          <w:color w:val="000000" w:themeColor="text1"/>
          <w:spacing w:val="-2"/>
          <w:sz w:val="4"/>
          <w:szCs w:val="4"/>
        </w:rPr>
      </w:pPr>
    </w:p>
    <w:p w14:paraId="33CA090D" w14:textId="5CEE63F1"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r w:rsidRPr="00B91EDB">
        <w:rPr>
          <w:rFonts w:eastAsiaTheme="minorHAnsi" w:hint="eastAsia"/>
          <w:color w:val="000000" w:themeColor="text1"/>
          <w:spacing w:val="-2"/>
          <w:sz w:val="22"/>
        </w:rPr>
        <w:t>북한이</w:t>
      </w:r>
      <w:r w:rsidRPr="00B91EDB">
        <w:rPr>
          <w:rFonts w:eastAsiaTheme="minorHAnsi"/>
          <w:color w:val="000000" w:themeColor="text1"/>
          <w:spacing w:val="-2"/>
          <w:sz w:val="22"/>
        </w:rPr>
        <w:t xml:space="preserve"> 제기한 대북 전단 살포 문제는 일종의 명분으로 경제난으로 인한 어려움을 외부로 돌리기 위한 것이었다. 그러나 북한의 ‘4대 군사행동’은 실제로 이행할 경우 적지 않은 비용을 </w:t>
      </w:r>
      <w:proofErr w:type="gramStart"/>
      <w:r w:rsidRPr="00B91EDB">
        <w:rPr>
          <w:rFonts w:eastAsiaTheme="minorHAnsi"/>
          <w:color w:val="000000" w:themeColor="text1"/>
          <w:spacing w:val="-2"/>
          <w:sz w:val="22"/>
        </w:rPr>
        <w:t>치뤄야</w:t>
      </w:r>
      <w:proofErr w:type="gramEnd"/>
      <w:r w:rsidRPr="00B91EDB">
        <w:rPr>
          <w:rFonts w:eastAsiaTheme="minorHAnsi"/>
          <w:color w:val="000000" w:themeColor="text1"/>
          <w:spacing w:val="-2"/>
          <w:sz w:val="22"/>
        </w:rPr>
        <w:t xml:space="preserve"> 한다는 점, 확성기 재배치는 북한에게 오히려 불리하게 작용할 수 있다는 점 등에서 애당초 이해하기 힘든 조치이기도 했다. ‘보류’ 결정에 대해서도 의문이 남는다. 대규모 군중 집회를 통해 공언한 대남전단 살포를 중지한 것이 그 대표적 경우이다.</w:t>
      </w:r>
    </w:p>
    <w:p w14:paraId="407D0E62" w14:textId="73E285FD"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p>
    <w:p w14:paraId="543B2229" w14:textId="77777777" w:rsidR="00B91EDB" w:rsidRPr="00B91EDB" w:rsidRDefault="00B91EDB" w:rsidP="00B91EDB">
      <w:pPr>
        <w:pStyle w:val="a5"/>
        <w:tabs>
          <w:tab w:val="left" w:pos="9781"/>
        </w:tabs>
        <w:spacing w:line="276" w:lineRule="auto"/>
        <w:ind w:leftChars="200" w:left="400" w:rightChars="271" w:right="542"/>
        <w:rPr>
          <w:rFonts w:eastAsiaTheme="minorHAnsi" w:hint="eastAsia"/>
          <w:color w:val="000000" w:themeColor="text1"/>
          <w:spacing w:val="-2"/>
          <w:sz w:val="4"/>
          <w:szCs w:val="4"/>
        </w:rPr>
      </w:pPr>
    </w:p>
    <w:p w14:paraId="2927E8F9" w14:textId="189DACC8"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r w:rsidRPr="00B91EDB">
        <w:rPr>
          <w:rFonts w:eastAsiaTheme="minorHAnsi" w:hint="eastAsia"/>
          <w:color w:val="000000" w:themeColor="text1"/>
          <w:spacing w:val="-2"/>
          <w:sz w:val="22"/>
        </w:rPr>
        <w:t>그러나</w:t>
      </w:r>
      <w:r w:rsidRPr="00B91EDB">
        <w:rPr>
          <w:rFonts w:eastAsiaTheme="minorHAnsi"/>
          <w:color w:val="000000" w:themeColor="text1"/>
          <w:spacing w:val="-2"/>
          <w:sz w:val="22"/>
        </w:rPr>
        <w:t xml:space="preserve"> 북한의 향후 행보는 일정 수준 예측 가능하다. 북한은 한국 정부에게 전단살포 금지와 한미실무그룹 해체 등의 구체적 조치를 압박할 것이다. 한국 정부가 조치를 취하더라도 미국과의 대북 제재 전선에서 이탈하여 금강산 관광과 개성공단 같은 ‘민족 사업’을 즉각 재개하지 않는 한 압박은 지속될 가능성이 크다. 더불어 적절한 시점에서 북한은 대미 공세를 재개하여 준비가 되었다면 SLBM과 위성 발사까지 감행, 트럼프 행정부를 압박해 협상의 주도권을 행사하려 할 수 있다. </w:t>
      </w:r>
    </w:p>
    <w:p w14:paraId="73FA2CB3" w14:textId="79C22919" w:rsidR="00B91EDB" w:rsidRDefault="00B91EDB" w:rsidP="00B91EDB">
      <w:pPr>
        <w:pStyle w:val="a5"/>
        <w:tabs>
          <w:tab w:val="left" w:pos="9781"/>
        </w:tabs>
        <w:spacing w:line="276" w:lineRule="auto"/>
        <w:ind w:leftChars="200" w:left="400" w:rightChars="271" w:right="542"/>
        <w:rPr>
          <w:rFonts w:eastAsiaTheme="minorHAnsi"/>
          <w:color w:val="000000" w:themeColor="text1"/>
          <w:spacing w:val="-2"/>
          <w:sz w:val="4"/>
          <w:szCs w:val="4"/>
        </w:rPr>
      </w:pPr>
    </w:p>
    <w:p w14:paraId="28AF9B38" w14:textId="77777777" w:rsidR="00B91EDB" w:rsidRPr="00B91EDB" w:rsidRDefault="00B91EDB" w:rsidP="00B91EDB">
      <w:pPr>
        <w:pStyle w:val="a5"/>
        <w:tabs>
          <w:tab w:val="left" w:pos="9781"/>
        </w:tabs>
        <w:spacing w:line="276" w:lineRule="auto"/>
        <w:ind w:leftChars="200" w:left="400" w:rightChars="271" w:right="542"/>
        <w:rPr>
          <w:rFonts w:eastAsiaTheme="minorHAnsi" w:hint="eastAsia"/>
          <w:color w:val="000000" w:themeColor="text1"/>
          <w:spacing w:val="-2"/>
          <w:sz w:val="4"/>
          <w:szCs w:val="4"/>
        </w:rPr>
      </w:pPr>
    </w:p>
    <w:p w14:paraId="4AD98905" w14:textId="48DAD0F1" w:rsidR="00CD53EE" w:rsidRDefault="00B91EDB" w:rsidP="00B91EDB">
      <w:pPr>
        <w:pStyle w:val="a5"/>
        <w:tabs>
          <w:tab w:val="left" w:pos="9781"/>
        </w:tabs>
        <w:spacing w:line="276" w:lineRule="auto"/>
        <w:ind w:leftChars="200" w:left="400" w:rightChars="271" w:right="542"/>
        <w:rPr>
          <w:rFonts w:eastAsiaTheme="minorHAnsi"/>
          <w:spacing w:val="-2"/>
          <w:sz w:val="22"/>
        </w:rPr>
      </w:pPr>
      <w:r w:rsidRPr="00B91EDB">
        <w:rPr>
          <w:rFonts w:eastAsiaTheme="minorHAnsi" w:hint="eastAsia"/>
          <w:color w:val="000000" w:themeColor="text1"/>
          <w:spacing w:val="-2"/>
          <w:sz w:val="22"/>
        </w:rPr>
        <w:t>이를</w:t>
      </w:r>
      <w:r w:rsidRPr="00B91EDB">
        <w:rPr>
          <w:rFonts w:eastAsiaTheme="minorHAnsi"/>
          <w:color w:val="000000" w:themeColor="text1"/>
          <w:spacing w:val="-2"/>
          <w:sz w:val="22"/>
        </w:rPr>
        <w:t xml:space="preserve"> 고려할 때, 한국 또는 한미는 북한의 실질적 도발 가능성에 대해 강력히 경고해야 한다.  또한 한국은 북한이 남북관계를 북미관계 하위에 두었음을 인정하고 대북정책을 재검토하여 협상력을 키우는 선택을 해야 한다. 특히 </w:t>
      </w:r>
      <w:proofErr w:type="spellStart"/>
      <w:r w:rsidRPr="00B91EDB">
        <w:rPr>
          <w:rFonts w:eastAsiaTheme="minorHAnsi"/>
          <w:color w:val="000000" w:themeColor="text1"/>
          <w:spacing w:val="-2"/>
          <w:sz w:val="22"/>
        </w:rPr>
        <w:t>한미워킹그룹을</w:t>
      </w:r>
      <w:proofErr w:type="spellEnd"/>
      <w:r w:rsidRPr="00B91EDB">
        <w:rPr>
          <w:rFonts w:eastAsiaTheme="minorHAnsi"/>
          <w:color w:val="000000" w:themeColor="text1"/>
          <w:spacing w:val="-2"/>
          <w:sz w:val="22"/>
        </w:rPr>
        <w:t xml:space="preserve"> 해체한다면 한국 기업, 개인, 단체가 제재를 받을 수 있음도 명심해야 한다.</w:t>
      </w:r>
    </w:p>
    <w:p w14:paraId="09919861" w14:textId="77777777" w:rsidR="00B91EDB" w:rsidRPr="00097EAC" w:rsidRDefault="00B91EDB" w:rsidP="006D7591">
      <w:pPr>
        <w:pStyle w:val="a5"/>
        <w:tabs>
          <w:tab w:val="left" w:pos="9781"/>
        </w:tabs>
        <w:spacing w:line="276" w:lineRule="auto"/>
        <w:ind w:leftChars="200" w:left="400" w:rightChars="271" w:right="542"/>
        <w:rPr>
          <w:rFonts w:eastAsiaTheme="minorHAnsi" w:hint="eastAsia"/>
          <w:spacing w:val="-2"/>
          <w:sz w:val="8"/>
        </w:rPr>
      </w:pPr>
    </w:p>
    <w:p w14:paraId="1DE40306" w14:textId="05E52F0F" w:rsidR="00AA15B2" w:rsidRDefault="00375D4B" w:rsidP="006F553B">
      <w:pPr>
        <w:pStyle w:val="a5"/>
        <w:tabs>
          <w:tab w:val="left" w:pos="9781"/>
        </w:tabs>
        <w:spacing w:line="276" w:lineRule="auto"/>
        <w:ind w:leftChars="200" w:left="400" w:rightChars="271" w:right="542"/>
        <w:rPr>
          <w:rStyle w:val="a4"/>
          <w:rFonts w:eastAsiaTheme="minorHAnsi"/>
          <w:sz w:val="4"/>
          <w:szCs w:val="4"/>
        </w:rPr>
      </w:pPr>
      <w:r w:rsidRPr="00DF752C">
        <w:rPr>
          <w:rFonts w:eastAsiaTheme="minorHAnsi"/>
          <w:b/>
          <w:bCs/>
          <w:szCs w:val="20"/>
        </w:rPr>
        <w:t>*</w:t>
      </w:r>
      <w:r w:rsidR="00CD53EE" w:rsidRPr="00DF752C">
        <w:rPr>
          <w:rFonts w:eastAsiaTheme="minorHAnsi" w:hint="eastAsia"/>
          <w:b/>
          <w:bCs/>
          <w:szCs w:val="20"/>
        </w:rPr>
        <w:t xml:space="preserve">보고서 </w:t>
      </w:r>
      <w:r w:rsidRPr="00DF752C">
        <w:rPr>
          <w:rFonts w:eastAsiaTheme="minorHAnsi"/>
          <w:b/>
          <w:bCs/>
          <w:szCs w:val="20"/>
        </w:rPr>
        <w:t>관련 문의</w:t>
      </w:r>
      <w:r w:rsidRPr="00220F55">
        <w:rPr>
          <w:rFonts w:eastAsiaTheme="minorHAnsi"/>
          <w:szCs w:val="20"/>
        </w:rPr>
        <w:t>:</w:t>
      </w:r>
      <w:r w:rsidR="00080FAD">
        <w:rPr>
          <w:rFonts w:eastAsiaTheme="minorHAnsi" w:hint="eastAsia"/>
          <w:szCs w:val="20"/>
        </w:rPr>
        <w:t xml:space="preserve"> </w:t>
      </w:r>
      <w:r w:rsidR="006F553B">
        <w:rPr>
          <w:rFonts w:eastAsiaTheme="minorHAnsi" w:hint="eastAsia"/>
          <w:szCs w:val="20"/>
        </w:rPr>
        <w:t>박원곤 객원연구위원(한동대 교수)</w:t>
      </w:r>
      <w:r w:rsidR="006F553B">
        <w:rPr>
          <w:rFonts w:eastAsiaTheme="minorHAnsi"/>
          <w:szCs w:val="20"/>
        </w:rPr>
        <w:t xml:space="preserve"> </w:t>
      </w:r>
      <w:r w:rsidR="003E7C84">
        <w:rPr>
          <w:rFonts w:eastAsiaTheme="minorHAnsi"/>
          <w:szCs w:val="20"/>
        </w:rPr>
        <w:t>010-3241-5015</w:t>
      </w:r>
      <w:r w:rsidR="006F553B">
        <w:rPr>
          <w:rFonts w:eastAsiaTheme="minorHAnsi"/>
          <w:szCs w:val="20"/>
        </w:rPr>
        <w:t xml:space="preserve">, </w:t>
      </w:r>
      <w:hyperlink r:id="rId10" w:history="1">
        <w:r w:rsidR="006F553B" w:rsidRPr="00AA15B2">
          <w:rPr>
            <w:rStyle w:val="a4"/>
            <w:rFonts w:eastAsiaTheme="minorHAnsi"/>
            <w:szCs w:val="20"/>
          </w:rPr>
          <w:t>wonpark@handong.edu</w:t>
        </w:r>
      </w:hyperlink>
    </w:p>
    <w:p w14:paraId="7C1B2BE5" w14:textId="77777777" w:rsidR="00B91EDB" w:rsidRPr="00B91EDB" w:rsidRDefault="00B91EDB" w:rsidP="006F553B">
      <w:pPr>
        <w:pStyle w:val="a5"/>
        <w:tabs>
          <w:tab w:val="left" w:pos="9781"/>
        </w:tabs>
        <w:spacing w:line="276" w:lineRule="auto"/>
        <w:ind w:leftChars="200" w:left="400" w:rightChars="271" w:right="542"/>
        <w:rPr>
          <w:rFonts w:eastAsiaTheme="minorHAnsi"/>
          <w:sz w:val="4"/>
          <w:szCs w:val="4"/>
        </w:rPr>
      </w:pPr>
    </w:p>
    <w:tbl>
      <w:tblPr>
        <w:tblStyle w:val="a3"/>
        <w:tblpPr w:leftFromText="142" w:rightFromText="142" w:vertAnchor="text" w:horzAnchor="margin" w:tblpXSpec="center" w:tblpY="99"/>
        <w:tblW w:w="9639" w:type="dxa"/>
        <w:tblLook w:val="04A0" w:firstRow="1" w:lastRow="0" w:firstColumn="1" w:lastColumn="0" w:noHBand="0" w:noVBand="1"/>
      </w:tblPr>
      <w:tblGrid>
        <w:gridCol w:w="9639"/>
      </w:tblGrid>
      <w:tr w:rsidR="00AA15B2" w:rsidRPr="00B91EDB" w14:paraId="7A23D6BF" w14:textId="77777777" w:rsidTr="00B91EDB">
        <w:trPr>
          <w:trHeight w:val="699"/>
        </w:trPr>
        <w:tc>
          <w:tcPr>
            <w:tcW w:w="9639" w:type="dxa"/>
          </w:tcPr>
          <w:p w14:paraId="4F54AF4E" w14:textId="77777777" w:rsidR="00AA15B2" w:rsidRPr="004130C5" w:rsidRDefault="00AA15B2" w:rsidP="00AA15B2">
            <w:pPr>
              <w:spacing w:line="216" w:lineRule="auto"/>
              <w:jc w:val="both"/>
              <w:rPr>
                <w:rFonts w:ascii="맑은 고딕" w:eastAsia="맑은 고딕" w:hAnsi="맑은 고딕" w:cs="Times New Roman"/>
                <w:sz w:val="4"/>
                <w:szCs w:val="2"/>
              </w:rPr>
            </w:pPr>
            <w:r w:rsidRPr="0053612D">
              <w:rPr>
                <w:rFonts w:ascii="Microsoft YaHei" w:hint="eastAsia"/>
                <w:sz w:val="18"/>
                <w:szCs w:val="18"/>
              </w:rPr>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Pr>
                <w:rFonts w:ascii="Microsoft YaHei" w:hint="eastAsia"/>
                <w:sz w:val="18"/>
                <w:szCs w:val="18"/>
              </w:rPr>
              <w:t>수</w:t>
            </w:r>
            <w:r>
              <w:rPr>
                <w:rFonts w:ascii="Microsoft YaHei" w:hint="eastAsia"/>
                <w:sz w:val="18"/>
                <w:szCs w:val="18"/>
              </w:rPr>
              <w:t xml:space="preserve"> </w:t>
            </w:r>
            <w:r>
              <w:rPr>
                <w:rFonts w:ascii="Microsoft YaHei" w:hint="eastAsia"/>
                <w:sz w:val="18"/>
                <w:szCs w:val="18"/>
              </w:rPr>
              <w:t>있도록</w:t>
            </w:r>
            <w:r>
              <w:rPr>
                <w:rFonts w:ascii="Microsoft YaHei" w:hint="eastAsia"/>
                <w:sz w:val="18"/>
                <w:szCs w:val="18"/>
              </w:rPr>
              <w:t xml:space="preserve"> </w:t>
            </w:r>
            <w:r>
              <w:rPr>
                <w:rFonts w:ascii="Microsoft YaHei" w:hint="eastAsia"/>
                <w:sz w:val="18"/>
                <w:szCs w:val="18"/>
              </w:rPr>
              <w:t>돕고자</w:t>
            </w:r>
            <w:r>
              <w:rPr>
                <w:rFonts w:ascii="Microsoft YaHei" w:hint="eastAsia"/>
                <w:sz w:val="18"/>
                <w:szCs w:val="18"/>
              </w:rPr>
              <w:t xml:space="preserve"> </w:t>
            </w:r>
            <w:r>
              <w:rPr>
                <w:rFonts w:ascii="Microsoft YaHei" w:hint="eastAsia"/>
                <w:sz w:val="18"/>
                <w:szCs w:val="18"/>
              </w:rPr>
              <w:t>한다</w:t>
            </w:r>
            <w:r>
              <w:rPr>
                <w:rFonts w:ascii="Microsoft YaHei" w:hint="eastAsia"/>
                <w:sz w:val="18"/>
                <w:szCs w:val="18"/>
              </w:rPr>
              <w:t>.</w:t>
            </w:r>
          </w:p>
          <w:p w14:paraId="7ED63107" w14:textId="77777777" w:rsidR="00AA15B2" w:rsidRPr="00CD53EE" w:rsidRDefault="00AA15B2" w:rsidP="00AA15B2">
            <w:pPr>
              <w:spacing w:line="216" w:lineRule="auto"/>
              <w:jc w:val="both"/>
              <w:rPr>
                <w:rFonts w:ascii="맑은 고딕" w:eastAsia="맑은 고딕" w:hAnsi="맑은 고딕" w:cs="Times New Roman"/>
                <w:sz w:val="4"/>
                <w:szCs w:val="2"/>
              </w:rPr>
            </w:pPr>
          </w:p>
        </w:tc>
      </w:tr>
    </w:tbl>
    <w:p w14:paraId="293FDB29" w14:textId="77777777" w:rsidR="00266D82" w:rsidRPr="00097EAC" w:rsidRDefault="00097EAC" w:rsidP="00097EAC">
      <w:pPr>
        <w:rPr>
          <w:b/>
          <w:sz w:val="2"/>
        </w:rPr>
      </w:pPr>
      <w:r w:rsidRPr="00097EAC">
        <w:rPr>
          <w:rFonts w:hint="eastAsia"/>
          <w:b/>
          <w:sz w:val="2"/>
        </w:rPr>
        <w:t xml:space="preserve"> </w:t>
      </w: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95DC" w14:textId="77777777" w:rsidR="00631C76" w:rsidRDefault="00631C76" w:rsidP="009545A4">
      <w:r>
        <w:separator/>
      </w:r>
    </w:p>
  </w:endnote>
  <w:endnote w:type="continuationSeparator" w:id="0">
    <w:p w14:paraId="1ED0CC0D" w14:textId="77777777" w:rsidR="00631C76" w:rsidRDefault="00631C76"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AD53" w14:textId="77777777" w:rsidR="00631C76" w:rsidRDefault="00631C76" w:rsidP="009545A4">
      <w:r>
        <w:separator/>
      </w:r>
    </w:p>
  </w:footnote>
  <w:footnote w:type="continuationSeparator" w:id="0">
    <w:p w14:paraId="22A5B50E" w14:textId="77777777" w:rsidR="00631C76" w:rsidRDefault="00631C76"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34219"/>
    <w:rsid w:val="000345E2"/>
    <w:rsid w:val="00041A25"/>
    <w:rsid w:val="00044458"/>
    <w:rsid w:val="000462A5"/>
    <w:rsid w:val="000537FC"/>
    <w:rsid w:val="00054C9E"/>
    <w:rsid w:val="00056347"/>
    <w:rsid w:val="00060AA5"/>
    <w:rsid w:val="00063583"/>
    <w:rsid w:val="000641C8"/>
    <w:rsid w:val="00065215"/>
    <w:rsid w:val="00065A02"/>
    <w:rsid w:val="0006619F"/>
    <w:rsid w:val="0007112B"/>
    <w:rsid w:val="000751CB"/>
    <w:rsid w:val="00080FAD"/>
    <w:rsid w:val="00081FBC"/>
    <w:rsid w:val="00084889"/>
    <w:rsid w:val="00087387"/>
    <w:rsid w:val="000906A3"/>
    <w:rsid w:val="00094BB0"/>
    <w:rsid w:val="00097EAC"/>
    <w:rsid w:val="000A2C3D"/>
    <w:rsid w:val="000A4313"/>
    <w:rsid w:val="000A7621"/>
    <w:rsid w:val="000A7983"/>
    <w:rsid w:val="000B00A4"/>
    <w:rsid w:val="000C2317"/>
    <w:rsid w:val="000C297F"/>
    <w:rsid w:val="000C71B9"/>
    <w:rsid w:val="000D458D"/>
    <w:rsid w:val="000D68FB"/>
    <w:rsid w:val="000D6914"/>
    <w:rsid w:val="000D6D48"/>
    <w:rsid w:val="000E14B9"/>
    <w:rsid w:val="000E2DAB"/>
    <w:rsid w:val="000E4FF0"/>
    <w:rsid w:val="000E58C8"/>
    <w:rsid w:val="000E7C9D"/>
    <w:rsid w:val="000F08D8"/>
    <w:rsid w:val="000F108E"/>
    <w:rsid w:val="000F241D"/>
    <w:rsid w:val="000F7DF2"/>
    <w:rsid w:val="00107ED3"/>
    <w:rsid w:val="00112005"/>
    <w:rsid w:val="00112D4D"/>
    <w:rsid w:val="001178CD"/>
    <w:rsid w:val="001207DA"/>
    <w:rsid w:val="001210F2"/>
    <w:rsid w:val="001255BE"/>
    <w:rsid w:val="00130616"/>
    <w:rsid w:val="00134CCF"/>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2974"/>
    <w:rsid w:val="001C71BA"/>
    <w:rsid w:val="001C75CF"/>
    <w:rsid w:val="001D05C0"/>
    <w:rsid w:val="001D2F2F"/>
    <w:rsid w:val="001D3146"/>
    <w:rsid w:val="001D3332"/>
    <w:rsid w:val="001D5B34"/>
    <w:rsid w:val="001E1109"/>
    <w:rsid w:val="001E74FE"/>
    <w:rsid w:val="001F1195"/>
    <w:rsid w:val="001F1B2C"/>
    <w:rsid w:val="001F466F"/>
    <w:rsid w:val="00213ED8"/>
    <w:rsid w:val="00215AF2"/>
    <w:rsid w:val="00220F55"/>
    <w:rsid w:val="00237360"/>
    <w:rsid w:val="00243FB6"/>
    <w:rsid w:val="0024621A"/>
    <w:rsid w:val="00247D56"/>
    <w:rsid w:val="002518B2"/>
    <w:rsid w:val="002540FD"/>
    <w:rsid w:val="00255215"/>
    <w:rsid w:val="00257D02"/>
    <w:rsid w:val="00266D82"/>
    <w:rsid w:val="002673D0"/>
    <w:rsid w:val="00270080"/>
    <w:rsid w:val="002714A8"/>
    <w:rsid w:val="002739C9"/>
    <w:rsid w:val="00275091"/>
    <w:rsid w:val="00276D46"/>
    <w:rsid w:val="00282965"/>
    <w:rsid w:val="00282CF3"/>
    <w:rsid w:val="002837EA"/>
    <w:rsid w:val="002949D0"/>
    <w:rsid w:val="00295D75"/>
    <w:rsid w:val="002A70E3"/>
    <w:rsid w:val="002A795A"/>
    <w:rsid w:val="002A7A81"/>
    <w:rsid w:val="002B6157"/>
    <w:rsid w:val="002B6E03"/>
    <w:rsid w:val="002C0666"/>
    <w:rsid w:val="002C5E48"/>
    <w:rsid w:val="002C7CC0"/>
    <w:rsid w:val="002E1712"/>
    <w:rsid w:val="002E37F5"/>
    <w:rsid w:val="002E444C"/>
    <w:rsid w:val="002E6404"/>
    <w:rsid w:val="002E7F6E"/>
    <w:rsid w:val="002F0089"/>
    <w:rsid w:val="002F78B4"/>
    <w:rsid w:val="00305085"/>
    <w:rsid w:val="003105A0"/>
    <w:rsid w:val="00311759"/>
    <w:rsid w:val="00313120"/>
    <w:rsid w:val="00322648"/>
    <w:rsid w:val="00323154"/>
    <w:rsid w:val="003373F3"/>
    <w:rsid w:val="00345DB2"/>
    <w:rsid w:val="00350207"/>
    <w:rsid w:val="00354F4F"/>
    <w:rsid w:val="00357D4C"/>
    <w:rsid w:val="00360F24"/>
    <w:rsid w:val="0036163E"/>
    <w:rsid w:val="003617E1"/>
    <w:rsid w:val="00363796"/>
    <w:rsid w:val="003637EA"/>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D26AA"/>
    <w:rsid w:val="003D3DE3"/>
    <w:rsid w:val="003D534D"/>
    <w:rsid w:val="003D6D24"/>
    <w:rsid w:val="003E11E3"/>
    <w:rsid w:val="003E1CBA"/>
    <w:rsid w:val="003E2212"/>
    <w:rsid w:val="003E53ED"/>
    <w:rsid w:val="003E7C84"/>
    <w:rsid w:val="003F0FD5"/>
    <w:rsid w:val="003F18F7"/>
    <w:rsid w:val="003F76F9"/>
    <w:rsid w:val="004021CD"/>
    <w:rsid w:val="00404638"/>
    <w:rsid w:val="00410E5C"/>
    <w:rsid w:val="00411DD4"/>
    <w:rsid w:val="0041319E"/>
    <w:rsid w:val="00413917"/>
    <w:rsid w:val="004139F4"/>
    <w:rsid w:val="00416500"/>
    <w:rsid w:val="004262E5"/>
    <w:rsid w:val="00426D83"/>
    <w:rsid w:val="00434AA0"/>
    <w:rsid w:val="00434DE4"/>
    <w:rsid w:val="00450020"/>
    <w:rsid w:val="00456D71"/>
    <w:rsid w:val="00461EAB"/>
    <w:rsid w:val="00462206"/>
    <w:rsid w:val="004651EF"/>
    <w:rsid w:val="0047263B"/>
    <w:rsid w:val="00476442"/>
    <w:rsid w:val="00476976"/>
    <w:rsid w:val="00476BBA"/>
    <w:rsid w:val="00485A5A"/>
    <w:rsid w:val="00487DF0"/>
    <w:rsid w:val="00490C96"/>
    <w:rsid w:val="00490FE9"/>
    <w:rsid w:val="0049197B"/>
    <w:rsid w:val="0049258D"/>
    <w:rsid w:val="00496E34"/>
    <w:rsid w:val="004A062D"/>
    <w:rsid w:val="004A0713"/>
    <w:rsid w:val="004A2860"/>
    <w:rsid w:val="004A3F43"/>
    <w:rsid w:val="004A5533"/>
    <w:rsid w:val="004A593E"/>
    <w:rsid w:val="004A79A9"/>
    <w:rsid w:val="004B0C55"/>
    <w:rsid w:val="004B1EE4"/>
    <w:rsid w:val="004B4A53"/>
    <w:rsid w:val="004B5BB0"/>
    <w:rsid w:val="004C13A8"/>
    <w:rsid w:val="004C2FD3"/>
    <w:rsid w:val="004C7987"/>
    <w:rsid w:val="004D3E28"/>
    <w:rsid w:val="004D48DB"/>
    <w:rsid w:val="004E3ACE"/>
    <w:rsid w:val="004E41A7"/>
    <w:rsid w:val="004E7A49"/>
    <w:rsid w:val="004F2394"/>
    <w:rsid w:val="004F5C2C"/>
    <w:rsid w:val="004F6096"/>
    <w:rsid w:val="004F6AC4"/>
    <w:rsid w:val="004F765A"/>
    <w:rsid w:val="005016BA"/>
    <w:rsid w:val="005018BF"/>
    <w:rsid w:val="00502A13"/>
    <w:rsid w:val="00505860"/>
    <w:rsid w:val="0050665F"/>
    <w:rsid w:val="00507F1B"/>
    <w:rsid w:val="0051145C"/>
    <w:rsid w:val="00511C54"/>
    <w:rsid w:val="00514342"/>
    <w:rsid w:val="00514777"/>
    <w:rsid w:val="00515ADD"/>
    <w:rsid w:val="0052493D"/>
    <w:rsid w:val="00524D04"/>
    <w:rsid w:val="00525E25"/>
    <w:rsid w:val="0052643D"/>
    <w:rsid w:val="005301F5"/>
    <w:rsid w:val="005305AD"/>
    <w:rsid w:val="00530B06"/>
    <w:rsid w:val="005337EE"/>
    <w:rsid w:val="00537A09"/>
    <w:rsid w:val="00540852"/>
    <w:rsid w:val="00543115"/>
    <w:rsid w:val="00553A49"/>
    <w:rsid w:val="00556BBD"/>
    <w:rsid w:val="005606EF"/>
    <w:rsid w:val="00562704"/>
    <w:rsid w:val="005639C5"/>
    <w:rsid w:val="00565064"/>
    <w:rsid w:val="0057098E"/>
    <w:rsid w:val="00570A0A"/>
    <w:rsid w:val="00577F3D"/>
    <w:rsid w:val="00582875"/>
    <w:rsid w:val="00582E0B"/>
    <w:rsid w:val="00583209"/>
    <w:rsid w:val="0058591C"/>
    <w:rsid w:val="00590590"/>
    <w:rsid w:val="0059309A"/>
    <w:rsid w:val="005948B1"/>
    <w:rsid w:val="0059577E"/>
    <w:rsid w:val="005A04C4"/>
    <w:rsid w:val="005A1153"/>
    <w:rsid w:val="005B1265"/>
    <w:rsid w:val="005B2CAB"/>
    <w:rsid w:val="005B5B5F"/>
    <w:rsid w:val="005C0CF1"/>
    <w:rsid w:val="005C3FF7"/>
    <w:rsid w:val="005D7814"/>
    <w:rsid w:val="005D7F03"/>
    <w:rsid w:val="005E2718"/>
    <w:rsid w:val="005E393F"/>
    <w:rsid w:val="005E6987"/>
    <w:rsid w:val="005E7F75"/>
    <w:rsid w:val="005F29D3"/>
    <w:rsid w:val="005F5923"/>
    <w:rsid w:val="005F77B0"/>
    <w:rsid w:val="00605AAA"/>
    <w:rsid w:val="00610259"/>
    <w:rsid w:val="0061049C"/>
    <w:rsid w:val="00611091"/>
    <w:rsid w:val="00612C49"/>
    <w:rsid w:val="00621B72"/>
    <w:rsid w:val="006228B6"/>
    <w:rsid w:val="00623F88"/>
    <w:rsid w:val="006313A3"/>
    <w:rsid w:val="00631C76"/>
    <w:rsid w:val="00631ECD"/>
    <w:rsid w:val="00632D4E"/>
    <w:rsid w:val="006355B1"/>
    <w:rsid w:val="0064213F"/>
    <w:rsid w:val="0064358A"/>
    <w:rsid w:val="00643C28"/>
    <w:rsid w:val="00651AB8"/>
    <w:rsid w:val="006574C3"/>
    <w:rsid w:val="00657AA7"/>
    <w:rsid w:val="00666A85"/>
    <w:rsid w:val="00682153"/>
    <w:rsid w:val="00686134"/>
    <w:rsid w:val="00686354"/>
    <w:rsid w:val="00687F70"/>
    <w:rsid w:val="006912C4"/>
    <w:rsid w:val="006948D4"/>
    <w:rsid w:val="00697AB0"/>
    <w:rsid w:val="006A180E"/>
    <w:rsid w:val="006A3F0E"/>
    <w:rsid w:val="006B02F6"/>
    <w:rsid w:val="006C406B"/>
    <w:rsid w:val="006D2194"/>
    <w:rsid w:val="006D2FC7"/>
    <w:rsid w:val="006D5260"/>
    <w:rsid w:val="006D55C4"/>
    <w:rsid w:val="006D5AFD"/>
    <w:rsid w:val="006D7591"/>
    <w:rsid w:val="006E0828"/>
    <w:rsid w:val="006E0D16"/>
    <w:rsid w:val="006E2F1B"/>
    <w:rsid w:val="006E4DD6"/>
    <w:rsid w:val="006E5F25"/>
    <w:rsid w:val="006F1E3E"/>
    <w:rsid w:val="006F2590"/>
    <w:rsid w:val="006F2EEC"/>
    <w:rsid w:val="006F553B"/>
    <w:rsid w:val="006F75FD"/>
    <w:rsid w:val="006F77BB"/>
    <w:rsid w:val="00703007"/>
    <w:rsid w:val="00703BFC"/>
    <w:rsid w:val="007107E6"/>
    <w:rsid w:val="00715ECF"/>
    <w:rsid w:val="007174EA"/>
    <w:rsid w:val="00717DB9"/>
    <w:rsid w:val="00721BDE"/>
    <w:rsid w:val="0072231F"/>
    <w:rsid w:val="0073042F"/>
    <w:rsid w:val="0073170B"/>
    <w:rsid w:val="007342A6"/>
    <w:rsid w:val="00734528"/>
    <w:rsid w:val="00740F91"/>
    <w:rsid w:val="00747E46"/>
    <w:rsid w:val="00751F3D"/>
    <w:rsid w:val="00754F02"/>
    <w:rsid w:val="007559E5"/>
    <w:rsid w:val="00757783"/>
    <w:rsid w:val="007838A2"/>
    <w:rsid w:val="0078494D"/>
    <w:rsid w:val="00785346"/>
    <w:rsid w:val="00790AFE"/>
    <w:rsid w:val="00796A9A"/>
    <w:rsid w:val="007A094E"/>
    <w:rsid w:val="007A40CE"/>
    <w:rsid w:val="007A46B9"/>
    <w:rsid w:val="007A5634"/>
    <w:rsid w:val="007B53CB"/>
    <w:rsid w:val="007C0221"/>
    <w:rsid w:val="007C588D"/>
    <w:rsid w:val="007C6BFA"/>
    <w:rsid w:val="007D0625"/>
    <w:rsid w:val="007D0836"/>
    <w:rsid w:val="007D2BCA"/>
    <w:rsid w:val="007D74D6"/>
    <w:rsid w:val="007E0603"/>
    <w:rsid w:val="007E34E0"/>
    <w:rsid w:val="007E47BF"/>
    <w:rsid w:val="007F14DA"/>
    <w:rsid w:val="007F330D"/>
    <w:rsid w:val="007F4323"/>
    <w:rsid w:val="007F519F"/>
    <w:rsid w:val="007F665B"/>
    <w:rsid w:val="007F6DC8"/>
    <w:rsid w:val="00805001"/>
    <w:rsid w:val="00807761"/>
    <w:rsid w:val="008103A4"/>
    <w:rsid w:val="00811C64"/>
    <w:rsid w:val="0081419C"/>
    <w:rsid w:val="008209C0"/>
    <w:rsid w:val="00820F60"/>
    <w:rsid w:val="008220E0"/>
    <w:rsid w:val="008260FE"/>
    <w:rsid w:val="008304D5"/>
    <w:rsid w:val="008357CA"/>
    <w:rsid w:val="00837C0B"/>
    <w:rsid w:val="008406BE"/>
    <w:rsid w:val="00841522"/>
    <w:rsid w:val="008450F1"/>
    <w:rsid w:val="00847A04"/>
    <w:rsid w:val="0085053C"/>
    <w:rsid w:val="008509E2"/>
    <w:rsid w:val="0085373D"/>
    <w:rsid w:val="00883588"/>
    <w:rsid w:val="00884717"/>
    <w:rsid w:val="0088710B"/>
    <w:rsid w:val="00887319"/>
    <w:rsid w:val="00894FC2"/>
    <w:rsid w:val="008A08FC"/>
    <w:rsid w:val="008A1B1E"/>
    <w:rsid w:val="008A21E4"/>
    <w:rsid w:val="008A679C"/>
    <w:rsid w:val="008A739D"/>
    <w:rsid w:val="008B3E19"/>
    <w:rsid w:val="008B78DB"/>
    <w:rsid w:val="008C0E20"/>
    <w:rsid w:val="008C24E0"/>
    <w:rsid w:val="008C3093"/>
    <w:rsid w:val="008C6B13"/>
    <w:rsid w:val="008C6BC7"/>
    <w:rsid w:val="008D01C3"/>
    <w:rsid w:val="008D423C"/>
    <w:rsid w:val="008D773A"/>
    <w:rsid w:val="008E0CD4"/>
    <w:rsid w:val="008F42EB"/>
    <w:rsid w:val="008F5287"/>
    <w:rsid w:val="008F73E3"/>
    <w:rsid w:val="008F7E84"/>
    <w:rsid w:val="0090123C"/>
    <w:rsid w:val="00904016"/>
    <w:rsid w:val="0090461F"/>
    <w:rsid w:val="00904C85"/>
    <w:rsid w:val="00910AE1"/>
    <w:rsid w:val="009145BF"/>
    <w:rsid w:val="00915F4E"/>
    <w:rsid w:val="009163F0"/>
    <w:rsid w:val="00926E78"/>
    <w:rsid w:val="009317B5"/>
    <w:rsid w:val="00932A71"/>
    <w:rsid w:val="009344A7"/>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9FF"/>
    <w:rsid w:val="009B2E5C"/>
    <w:rsid w:val="009B6E91"/>
    <w:rsid w:val="009B7E4B"/>
    <w:rsid w:val="009C1479"/>
    <w:rsid w:val="009C5E35"/>
    <w:rsid w:val="009C6F3C"/>
    <w:rsid w:val="009D04B5"/>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30EF4"/>
    <w:rsid w:val="00A321CE"/>
    <w:rsid w:val="00A33754"/>
    <w:rsid w:val="00A35BC5"/>
    <w:rsid w:val="00A44991"/>
    <w:rsid w:val="00A44AB1"/>
    <w:rsid w:val="00A46463"/>
    <w:rsid w:val="00A51073"/>
    <w:rsid w:val="00A52F39"/>
    <w:rsid w:val="00A558C8"/>
    <w:rsid w:val="00A6357D"/>
    <w:rsid w:val="00A712D6"/>
    <w:rsid w:val="00A9005E"/>
    <w:rsid w:val="00A92A28"/>
    <w:rsid w:val="00A9617C"/>
    <w:rsid w:val="00AA15B2"/>
    <w:rsid w:val="00AB2987"/>
    <w:rsid w:val="00AB41BE"/>
    <w:rsid w:val="00AB51C8"/>
    <w:rsid w:val="00AC5449"/>
    <w:rsid w:val="00AD1443"/>
    <w:rsid w:val="00AD200E"/>
    <w:rsid w:val="00AD4E2E"/>
    <w:rsid w:val="00AD58A5"/>
    <w:rsid w:val="00AE6B6F"/>
    <w:rsid w:val="00AF09D2"/>
    <w:rsid w:val="00AF1734"/>
    <w:rsid w:val="00AF1A76"/>
    <w:rsid w:val="00AF7093"/>
    <w:rsid w:val="00B0404B"/>
    <w:rsid w:val="00B046EA"/>
    <w:rsid w:val="00B0606A"/>
    <w:rsid w:val="00B14C4D"/>
    <w:rsid w:val="00B16BF8"/>
    <w:rsid w:val="00B21A20"/>
    <w:rsid w:val="00B2264D"/>
    <w:rsid w:val="00B23BEE"/>
    <w:rsid w:val="00B314AE"/>
    <w:rsid w:val="00B34FA2"/>
    <w:rsid w:val="00B357ED"/>
    <w:rsid w:val="00B35C84"/>
    <w:rsid w:val="00B438E7"/>
    <w:rsid w:val="00B5594F"/>
    <w:rsid w:val="00B56A7C"/>
    <w:rsid w:val="00B57FB7"/>
    <w:rsid w:val="00B64009"/>
    <w:rsid w:val="00B64F8A"/>
    <w:rsid w:val="00B70057"/>
    <w:rsid w:val="00B71BFA"/>
    <w:rsid w:val="00B7341E"/>
    <w:rsid w:val="00B75518"/>
    <w:rsid w:val="00B7602A"/>
    <w:rsid w:val="00B7679A"/>
    <w:rsid w:val="00B83449"/>
    <w:rsid w:val="00B83F21"/>
    <w:rsid w:val="00B8441F"/>
    <w:rsid w:val="00B863B5"/>
    <w:rsid w:val="00B90BF1"/>
    <w:rsid w:val="00B91EDB"/>
    <w:rsid w:val="00B934C5"/>
    <w:rsid w:val="00B95E28"/>
    <w:rsid w:val="00B97EEE"/>
    <w:rsid w:val="00BA1470"/>
    <w:rsid w:val="00BA2065"/>
    <w:rsid w:val="00BA36D5"/>
    <w:rsid w:val="00BA687B"/>
    <w:rsid w:val="00BB10DC"/>
    <w:rsid w:val="00BB2C6B"/>
    <w:rsid w:val="00BC0450"/>
    <w:rsid w:val="00BC046F"/>
    <w:rsid w:val="00BC15CE"/>
    <w:rsid w:val="00BD1C18"/>
    <w:rsid w:val="00BD6CFF"/>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793D"/>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AE1"/>
    <w:rsid w:val="00CA1394"/>
    <w:rsid w:val="00CA15AB"/>
    <w:rsid w:val="00CA2BF6"/>
    <w:rsid w:val="00CA366F"/>
    <w:rsid w:val="00CA6195"/>
    <w:rsid w:val="00CA6FC7"/>
    <w:rsid w:val="00CB0987"/>
    <w:rsid w:val="00CB2904"/>
    <w:rsid w:val="00CC02BA"/>
    <w:rsid w:val="00CC360C"/>
    <w:rsid w:val="00CC69EE"/>
    <w:rsid w:val="00CD2A36"/>
    <w:rsid w:val="00CD53EE"/>
    <w:rsid w:val="00CD5DC3"/>
    <w:rsid w:val="00CD72B8"/>
    <w:rsid w:val="00CD72D3"/>
    <w:rsid w:val="00CD74F8"/>
    <w:rsid w:val="00CD7ADD"/>
    <w:rsid w:val="00CE0EFB"/>
    <w:rsid w:val="00CE10DB"/>
    <w:rsid w:val="00CE1172"/>
    <w:rsid w:val="00CE21A0"/>
    <w:rsid w:val="00CE650D"/>
    <w:rsid w:val="00CF0F8C"/>
    <w:rsid w:val="00D004C5"/>
    <w:rsid w:val="00D01A89"/>
    <w:rsid w:val="00D02676"/>
    <w:rsid w:val="00D02969"/>
    <w:rsid w:val="00D10719"/>
    <w:rsid w:val="00D109CF"/>
    <w:rsid w:val="00D11B6F"/>
    <w:rsid w:val="00D13C62"/>
    <w:rsid w:val="00D1419E"/>
    <w:rsid w:val="00D21740"/>
    <w:rsid w:val="00D34774"/>
    <w:rsid w:val="00D37B14"/>
    <w:rsid w:val="00D40FA9"/>
    <w:rsid w:val="00D53860"/>
    <w:rsid w:val="00D60638"/>
    <w:rsid w:val="00D60A37"/>
    <w:rsid w:val="00D64315"/>
    <w:rsid w:val="00D70E7E"/>
    <w:rsid w:val="00D74E00"/>
    <w:rsid w:val="00D75EA6"/>
    <w:rsid w:val="00D805AA"/>
    <w:rsid w:val="00D81433"/>
    <w:rsid w:val="00D82F02"/>
    <w:rsid w:val="00D912C3"/>
    <w:rsid w:val="00D9600C"/>
    <w:rsid w:val="00D96579"/>
    <w:rsid w:val="00D96DF4"/>
    <w:rsid w:val="00D97330"/>
    <w:rsid w:val="00DA1DA4"/>
    <w:rsid w:val="00DA2FA4"/>
    <w:rsid w:val="00DA45C4"/>
    <w:rsid w:val="00DA54C5"/>
    <w:rsid w:val="00DA5CF3"/>
    <w:rsid w:val="00DB1483"/>
    <w:rsid w:val="00DB5908"/>
    <w:rsid w:val="00DC1535"/>
    <w:rsid w:val="00DC360B"/>
    <w:rsid w:val="00DD10C8"/>
    <w:rsid w:val="00DD1AA2"/>
    <w:rsid w:val="00DD4E48"/>
    <w:rsid w:val="00DD6367"/>
    <w:rsid w:val="00DD6A23"/>
    <w:rsid w:val="00DE1838"/>
    <w:rsid w:val="00DE18F4"/>
    <w:rsid w:val="00DE2417"/>
    <w:rsid w:val="00DE50F9"/>
    <w:rsid w:val="00DF3E17"/>
    <w:rsid w:val="00DF5933"/>
    <w:rsid w:val="00DF752C"/>
    <w:rsid w:val="00DF7995"/>
    <w:rsid w:val="00E02A82"/>
    <w:rsid w:val="00E0683C"/>
    <w:rsid w:val="00E13E1A"/>
    <w:rsid w:val="00E14530"/>
    <w:rsid w:val="00E1502C"/>
    <w:rsid w:val="00E417C0"/>
    <w:rsid w:val="00E45B2F"/>
    <w:rsid w:val="00E5611B"/>
    <w:rsid w:val="00E63B4A"/>
    <w:rsid w:val="00E81DE1"/>
    <w:rsid w:val="00E81F23"/>
    <w:rsid w:val="00E83AEE"/>
    <w:rsid w:val="00E939FC"/>
    <w:rsid w:val="00E964FE"/>
    <w:rsid w:val="00EA41CB"/>
    <w:rsid w:val="00EA42CF"/>
    <w:rsid w:val="00EA5A8E"/>
    <w:rsid w:val="00EB539C"/>
    <w:rsid w:val="00EB55E6"/>
    <w:rsid w:val="00EC0373"/>
    <w:rsid w:val="00EC3C15"/>
    <w:rsid w:val="00EC60B6"/>
    <w:rsid w:val="00ED6FBE"/>
    <w:rsid w:val="00EE6C8C"/>
    <w:rsid w:val="00EF392D"/>
    <w:rsid w:val="00F01650"/>
    <w:rsid w:val="00F04A74"/>
    <w:rsid w:val="00F1066C"/>
    <w:rsid w:val="00F1277E"/>
    <w:rsid w:val="00F14489"/>
    <w:rsid w:val="00F1513C"/>
    <w:rsid w:val="00F16825"/>
    <w:rsid w:val="00F2246E"/>
    <w:rsid w:val="00F229A4"/>
    <w:rsid w:val="00F23B0F"/>
    <w:rsid w:val="00F27530"/>
    <w:rsid w:val="00F339EE"/>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CB4"/>
    <w:rsid w:val="00F912A3"/>
    <w:rsid w:val="00FA0268"/>
    <w:rsid w:val="00FA02B2"/>
    <w:rsid w:val="00FA1BE9"/>
    <w:rsid w:val="00FB13AD"/>
    <w:rsid w:val="00FC085F"/>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B2681"/>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styleId="af">
    <w:name w:val="Unresolved Mention"/>
    <w:basedOn w:val="a0"/>
    <w:uiPriority w:val="99"/>
    <w:semiHidden/>
    <w:unhideWhenUsed/>
    <w:rsid w:val="00AA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648091496">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80802166">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limJeong%20hee\Downloads\wonpark@handong.edu"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98F1-521A-49A0-953D-CC401E15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1178</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limJeong hee</cp:lastModifiedBy>
  <cp:revision>3</cp:revision>
  <cp:lastPrinted>2020-07-07T04:45:00Z</cp:lastPrinted>
  <dcterms:created xsi:type="dcterms:W3CDTF">2020-07-07T04:45:00Z</dcterms:created>
  <dcterms:modified xsi:type="dcterms:W3CDTF">2020-07-07T04:47:00Z</dcterms:modified>
</cp:coreProperties>
</file>