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832E946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1F92CB9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D835BB" wp14:editId="53924B0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35A61F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621BD9D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42BFF9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F82F0D" w14:textId="3CAFD15B" w:rsidR="00AF7093" w:rsidRPr="00080FAD" w:rsidRDefault="00AF7093" w:rsidP="00DD10C8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20</w:t>
            </w:r>
            <w:r w:rsidRPr="00080FAD">
              <w:rPr>
                <w:rFonts w:hint="eastAsia"/>
                <w:b/>
              </w:rPr>
              <w:t xml:space="preserve">년 </w:t>
            </w:r>
            <w:r w:rsidR="00AB1CE5">
              <w:rPr>
                <w:b/>
              </w:rPr>
              <w:t>6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573063">
              <w:rPr>
                <w:b/>
              </w:rPr>
              <w:t>1</w:t>
            </w:r>
            <w:r w:rsidR="00AB1CE5">
              <w:rPr>
                <w:b/>
              </w:rPr>
              <w:t>8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31C33C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A96E2AF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1820A44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0ACC4" w14:textId="4468A074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F53C6A">
              <w:rPr>
                <w:b/>
              </w:rPr>
              <w:t>2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80C1C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59DA1248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98322EC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6DF9F49" w14:textId="45A261D0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AB1CE5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E8E69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1DFC4094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2F4181F9" w14:textId="77777777" w:rsidTr="00573063">
        <w:trPr>
          <w:trHeight w:val="12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6413C" w14:textId="12E9E0F1" w:rsidR="008F42EB" w:rsidRPr="0059412A" w:rsidRDefault="00AB1CE5" w:rsidP="00AB1CE5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r w:rsidRPr="00AB1CE5">
              <w:rPr>
                <w:rFonts w:ascii="맑은 고딕" w:eastAsia="맑은 고딕" w:hAnsi="맑은 고딕" w:cs="함초롬바탕" w:hint="eastAsia"/>
                <w:b/>
                <w:bCs/>
                <w:sz w:val="26"/>
                <w:szCs w:val="26"/>
              </w:rPr>
              <w:t>아산정책硏</w:t>
            </w:r>
            <w:r w:rsidRPr="00AB1CE5"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 xml:space="preserve">, ‘Not Under Pressure- How Pressure </w:t>
            </w:r>
            <w:r w:rsidR="00C77018" w:rsidRPr="00C77018"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>Leaked</w:t>
            </w:r>
            <w:r w:rsidRPr="00AB1CE5"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 xml:space="preserve"> Out of North Korea Sanctions’ </w:t>
            </w:r>
            <w:r w:rsidRPr="00AB1CE5">
              <w:rPr>
                <w:rFonts w:ascii="맑은 고딕" w:eastAsia="맑은 고딕" w:hAnsi="맑은 고딕" w:cs="함초롬바탕" w:hint="eastAsia"/>
                <w:b/>
                <w:bCs/>
                <w:sz w:val="26"/>
                <w:szCs w:val="26"/>
              </w:rPr>
              <w:t>영문</w:t>
            </w:r>
            <w:r w:rsidRPr="00AB1CE5"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B1CE5"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>이슈브리프</w:t>
            </w:r>
            <w:proofErr w:type="spellEnd"/>
            <w:r w:rsidRPr="00AB1CE5"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 xml:space="preserve">18일 </w:t>
            </w:r>
            <w:r w:rsidRPr="00AB1CE5">
              <w:rPr>
                <w:rFonts w:ascii="맑은 고딕" w:eastAsia="맑은 고딕" w:hAnsi="맑은 고딕" w:cs="함초롬바탕"/>
                <w:b/>
                <w:bCs/>
                <w:sz w:val="26"/>
                <w:szCs w:val="26"/>
              </w:rPr>
              <w:t>발표</w:t>
            </w:r>
          </w:p>
        </w:tc>
      </w:tr>
    </w:tbl>
    <w:p w14:paraId="7F240BF0" w14:textId="56A7DDB9" w:rsidR="006A180E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00F1F274" w14:textId="77777777" w:rsidR="00573063" w:rsidRPr="00FA1BE9" w:rsidRDefault="0057306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35432F1E" w14:textId="0E91142D" w:rsidR="00AB1CE5" w:rsidRP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  <w:r w:rsidRPr="00AB1CE5">
        <w:rPr>
          <w:rFonts w:eastAsiaTheme="minorHAnsi" w:hint="eastAsia"/>
          <w:bCs/>
          <w:spacing w:val="-2"/>
          <w:sz w:val="22"/>
        </w:rPr>
        <w:t>아산정책연구원이</w:t>
      </w:r>
      <w:r w:rsidRPr="00AB1CE5">
        <w:rPr>
          <w:rFonts w:eastAsiaTheme="minorHAnsi"/>
          <w:bCs/>
          <w:spacing w:val="-2"/>
          <w:sz w:val="22"/>
        </w:rPr>
        <w:t xml:space="preserve"> 6월 1</w:t>
      </w:r>
      <w:r>
        <w:rPr>
          <w:rFonts w:eastAsiaTheme="minorHAnsi"/>
          <w:bCs/>
          <w:spacing w:val="-2"/>
          <w:sz w:val="22"/>
        </w:rPr>
        <w:t>8</w:t>
      </w:r>
      <w:r w:rsidRPr="00AB1CE5">
        <w:rPr>
          <w:rFonts w:eastAsiaTheme="minorHAnsi"/>
          <w:bCs/>
          <w:spacing w:val="-2"/>
          <w:sz w:val="22"/>
        </w:rPr>
        <w:t>일(</w:t>
      </w:r>
      <w:r>
        <w:rPr>
          <w:rFonts w:eastAsiaTheme="minorHAnsi" w:hint="eastAsia"/>
          <w:bCs/>
          <w:spacing w:val="-2"/>
          <w:sz w:val="22"/>
        </w:rPr>
        <w:t>목</w:t>
      </w:r>
      <w:r w:rsidRPr="00AB1CE5">
        <w:rPr>
          <w:rFonts w:eastAsiaTheme="minorHAnsi"/>
          <w:bCs/>
          <w:spacing w:val="-2"/>
          <w:sz w:val="22"/>
        </w:rPr>
        <w:t xml:space="preserve">), </w:t>
      </w:r>
      <w:proofErr w:type="spellStart"/>
      <w:r w:rsidRPr="00AB1CE5">
        <w:rPr>
          <w:rFonts w:eastAsiaTheme="minorHAnsi"/>
          <w:bCs/>
          <w:spacing w:val="-2"/>
          <w:sz w:val="22"/>
        </w:rPr>
        <w:t>고명현</w:t>
      </w:r>
      <w:proofErr w:type="spellEnd"/>
      <w:r w:rsidRPr="00AB1CE5">
        <w:rPr>
          <w:rFonts w:eastAsiaTheme="minorHAnsi"/>
          <w:bCs/>
          <w:spacing w:val="-2"/>
          <w:sz w:val="22"/>
        </w:rPr>
        <w:t xml:space="preserve"> 연구위원의 영문 </w:t>
      </w:r>
      <w:proofErr w:type="spellStart"/>
      <w:r w:rsidRPr="00AB1CE5">
        <w:rPr>
          <w:rFonts w:eastAsiaTheme="minorHAnsi"/>
          <w:bCs/>
          <w:spacing w:val="-2"/>
          <w:sz w:val="22"/>
        </w:rPr>
        <w:t>이슈브리프</w:t>
      </w:r>
      <w:proofErr w:type="spellEnd"/>
      <w:r w:rsidRPr="00AB1CE5">
        <w:rPr>
          <w:rFonts w:eastAsiaTheme="minorHAnsi"/>
          <w:bCs/>
          <w:spacing w:val="-2"/>
          <w:sz w:val="22"/>
        </w:rPr>
        <w:t xml:space="preserve"> ‘Not Under Pressure- How Pressure </w:t>
      </w:r>
      <w:r w:rsidR="00C77018" w:rsidRPr="00C77018">
        <w:rPr>
          <w:rFonts w:eastAsiaTheme="minorHAnsi"/>
          <w:bCs/>
          <w:spacing w:val="-2"/>
          <w:sz w:val="22"/>
        </w:rPr>
        <w:t>Leaked</w:t>
      </w:r>
      <w:r w:rsidRPr="00AB1CE5">
        <w:rPr>
          <w:rFonts w:eastAsiaTheme="minorHAnsi"/>
          <w:bCs/>
          <w:spacing w:val="-2"/>
          <w:sz w:val="22"/>
        </w:rPr>
        <w:t xml:space="preserve"> Out of North Korea Sanctions’를 발표했다. 유엔 전문가 패널 보고서와 미 재무부 해외자산통제실 (OFAC) 데이터에 기반한 분석을 토대로 고 연구위원은 2019년 북한이 유엔결의안이 금지한 정제유 불법 </w:t>
      </w:r>
      <w:proofErr w:type="spellStart"/>
      <w:r w:rsidRPr="00AB1CE5">
        <w:rPr>
          <w:rFonts w:eastAsiaTheme="minorHAnsi"/>
          <w:bCs/>
          <w:spacing w:val="-2"/>
          <w:sz w:val="22"/>
        </w:rPr>
        <w:t>환적과</w:t>
      </w:r>
      <w:proofErr w:type="spellEnd"/>
      <w:r w:rsidRPr="00AB1CE5">
        <w:rPr>
          <w:rFonts w:eastAsiaTheme="minorHAnsi"/>
          <w:bCs/>
          <w:spacing w:val="-2"/>
          <w:sz w:val="22"/>
        </w:rPr>
        <w:t xml:space="preserve"> 석탄 수출의 규모를 크게 늘렸고, 이는 트럼프 행정부가 신규 제재대상 지정을 최소</w:t>
      </w:r>
      <w:r w:rsidRPr="00AB1CE5">
        <w:rPr>
          <w:rFonts w:eastAsiaTheme="minorHAnsi" w:hint="eastAsia"/>
          <w:bCs/>
          <w:spacing w:val="-2"/>
          <w:sz w:val="22"/>
        </w:rPr>
        <w:t>화하여</w:t>
      </w:r>
      <w:r w:rsidRPr="00AB1CE5">
        <w:rPr>
          <w:rFonts w:eastAsiaTheme="minorHAnsi"/>
          <w:bCs/>
          <w:spacing w:val="-2"/>
          <w:sz w:val="22"/>
        </w:rPr>
        <w:t xml:space="preserve"> “최대 압박과 관여 정책”이 유명무실 해졌기 때문인 것으로 분석하였다. </w:t>
      </w:r>
    </w:p>
    <w:p w14:paraId="6D736DFC" w14:textId="77777777" w:rsidR="00AB1CE5" w:rsidRP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</w:p>
    <w:p w14:paraId="004F3F75" w14:textId="77777777" w:rsidR="00AB1CE5" w:rsidRP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  <w:proofErr w:type="spellStart"/>
      <w:r w:rsidRPr="00AB1CE5">
        <w:rPr>
          <w:rFonts w:eastAsiaTheme="minorHAnsi" w:hint="eastAsia"/>
          <w:bCs/>
          <w:spacing w:val="-2"/>
          <w:sz w:val="22"/>
        </w:rPr>
        <w:t>고명현</w:t>
      </w:r>
      <w:proofErr w:type="spellEnd"/>
      <w:r w:rsidRPr="00AB1CE5">
        <w:rPr>
          <w:rFonts w:eastAsiaTheme="minorHAnsi"/>
          <w:bCs/>
          <w:spacing w:val="-2"/>
          <w:sz w:val="22"/>
        </w:rPr>
        <w:t xml:space="preserve"> 연구위원은 2018-2019년 유엔 전문가 위원회 보고서, 미 재무부의 국제 운송 주의보 (Global Shipping Advisory), 그리고 기타 연구에 기반하여 2019년 북한이 2018년 대비 정제유 수입과 석탄 수출을 (총량 기준) 각각 37%와 180% 이상 늘린 것으로 추정하였다. 북한의 석탄 수출액은 2018년 미화 1억6천9백만불에서 2019년 최소 3억4천6백만불로 2배 이상 증가한 것으로 추정되었고, 이는 유엔 전문가 패널 보</w:t>
      </w:r>
      <w:r w:rsidRPr="00AB1CE5">
        <w:rPr>
          <w:rFonts w:eastAsiaTheme="minorHAnsi" w:hint="eastAsia"/>
          <w:bCs/>
          <w:spacing w:val="-2"/>
          <w:sz w:val="22"/>
        </w:rPr>
        <w:t>고서가</w:t>
      </w:r>
      <w:r w:rsidRPr="00AB1CE5">
        <w:rPr>
          <w:rFonts w:eastAsiaTheme="minorHAnsi"/>
          <w:bCs/>
          <w:spacing w:val="-2"/>
          <w:sz w:val="22"/>
        </w:rPr>
        <w:t xml:space="preserve"> 지적한대로 북한이 해외 편의치적 선박과 중국 국적 바지선을 적극적으로 활용하였기 때문에 가능하였다. </w:t>
      </w:r>
    </w:p>
    <w:p w14:paraId="7B4215FC" w14:textId="77777777" w:rsidR="00AB1CE5" w:rsidRP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</w:p>
    <w:p w14:paraId="31526461" w14:textId="77777777" w:rsidR="00AB1CE5" w:rsidRP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  <w:r w:rsidRPr="00AB1CE5">
        <w:rPr>
          <w:rFonts w:eastAsiaTheme="minorHAnsi" w:hint="eastAsia"/>
          <w:bCs/>
          <w:spacing w:val="-2"/>
          <w:sz w:val="22"/>
        </w:rPr>
        <w:t>고</w:t>
      </w:r>
      <w:r w:rsidRPr="00AB1CE5">
        <w:rPr>
          <w:rFonts w:eastAsiaTheme="minorHAnsi"/>
          <w:bCs/>
          <w:spacing w:val="-2"/>
          <w:sz w:val="22"/>
        </w:rPr>
        <w:t xml:space="preserve"> 연구위원은 북한의 제재 위반 사례가 2019년도에 2018년 대비 대거 증가한 요인으로 트럼프 행정부가 제재 집행을 사실상 동결했기 때문인 것으로 분석하였다. 미 재무부 해외자산통제실이 관리하는 특별제재대상리스트 (SDN: Specially Designated Nationals List)를 분석한 결과 2018년 120건이었던 신규 제재대상 지정 건수가 2019년에는 13건으로 대폭 감소한 것으로 드러났다. 특히 북한의 정제유 수입과 석탄 수출에 필수</w:t>
      </w:r>
      <w:r w:rsidRPr="00AB1CE5">
        <w:rPr>
          <w:rFonts w:eastAsiaTheme="minorHAnsi" w:hint="eastAsia"/>
          <w:bCs/>
          <w:spacing w:val="-2"/>
          <w:sz w:val="22"/>
        </w:rPr>
        <w:t>적인</w:t>
      </w:r>
      <w:r w:rsidRPr="00AB1CE5">
        <w:rPr>
          <w:rFonts w:eastAsiaTheme="minorHAnsi"/>
          <w:bCs/>
          <w:spacing w:val="-2"/>
          <w:sz w:val="22"/>
        </w:rPr>
        <w:t xml:space="preserve"> 선박의 경우 신규 제재대상 지정 건수가 2018년 42건에서 2019년 1건으로 크게 감소하였는데, 이는 2019년 유엔 전문가 패널이 해외 편의치적 선박 12척과 북한 국적선 2척에 대한 제재를 권고한 것과 뚜렷이 대비된다고 고 연구위원은 지적하였다.</w:t>
      </w:r>
    </w:p>
    <w:p w14:paraId="40E19A74" w14:textId="21938833" w:rsid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</w:p>
    <w:p w14:paraId="33DCDD3A" w14:textId="3B1FC599" w:rsid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</w:p>
    <w:p w14:paraId="4CEC5C04" w14:textId="77777777" w:rsidR="00AB1CE5" w:rsidRPr="00AB1CE5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22"/>
        </w:rPr>
      </w:pPr>
    </w:p>
    <w:p w14:paraId="42B34CB1" w14:textId="29EF3D57" w:rsidR="00097EAC" w:rsidRDefault="00AB1CE5" w:rsidP="00AB1CE5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8"/>
        </w:rPr>
      </w:pPr>
      <w:proofErr w:type="spellStart"/>
      <w:r w:rsidRPr="00AB1CE5">
        <w:rPr>
          <w:rFonts w:eastAsiaTheme="minorHAnsi" w:hint="eastAsia"/>
          <w:bCs/>
          <w:spacing w:val="-2"/>
          <w:sz w:val="22"/>
        </w:rPr>
        <w:t>고명현</w:t>
      </w:r>
      <w:proofErr w:type="spellEnd"/>
      <w:r w:rsidRPr="00AB1CE5">
        <w:rPr>
          <w:rFonts w:eastAsiaTheme="minorHAnsi"/>
          <w:bCs/>
          <w:spacing w:val="-2"/>
          <w:sz w:val="22"/>
        </w:rPr>
        <w:t xml:space="preserve"> 연구위원은 2019년 한 해 동안 북한이 북미대화를 거부하고 13차례의 단거리 및 SLBM 미사일 실험을 실시한 사실을 들어 트럼프 행정부의 제재 동결 기조가 비핵화 외교에 큰 도움을 주지 못했다고 지적하고 북한의 완전한 비핵화를 위해 대화와 압박을 병행할 것을 권고하였다.</w:t>
      </w:r>
    </w:p>
    <w:tbl>
      <w:tblPr>
        <w:tblStyle w:val="a3"/>
        <w:tblpPr w:leftFromText="142" w:rightFromText="142" w:vertAnchor="text" w:horzAnchor="margin" w:tblpXSpec="center" w:tblpY="107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73063" w:rsidRPr="000B3684" w14:paraId="40A6B986" w14:textId="77777777" w:rsidTr="00573063">
        <w:tc>
          <w:tcPr>
            <w:tcW w:w="9639" w:type="dxa"/>
          </w:tcPr>
          <w:p w14:paraId="5106ED10" w14:textId="77777777" w:rsidR="00573063" w:rsidRPr="004130C5" w:rsidRDefault="00573063" w:rsidP="00573063">
            <w:pPr>
              <w:spacing w:line="216" w:lineRule="auto"/>
              <w:ind w:leftChars="11" w:left="22" w:rightChars="21" w:right="42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11C15356" w14:textId="77777777" w:rsidR="00573063" w:rsidRPr="00CD53EE" w:rsidRDefault="00573063" w:rsidP="00573063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4A5A96D6" w14:textId="77777777" w:rsidR="00573063" w:rsidRDefault="00573063" w:rsidP="0059412A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8"/>
        </w:rPr>
      </w:pPr>
    </w:p>
    <w:p w14:paraId="36DC5FCB" w14:textId="60255093" w:rsidR="00573063" w:rsidRDefault="00573063" w:rsidP="0057306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573063">
        <w:rPr>
          <w:rFonts w:eastAsiaTheme="minorHAnsi"/>
          <w:b/>
          <w:bCs/>
          <w:szCs w:val="20"/>
        </w:rPr>
        <w:t>*</w:t>
      </w:r>
      <w:r w:rsidRPr="00573063">
        <w:rPr>
          <w:rFonts w:eastAsiaTheme="minorHAnsi" w:hint="eastAsia"/>
          <w:b/>
          <w:bCs/>
          <w:szCs w:val="20"/>
        </w:rPr>
        <w:t xml:space="preserve">보고서 </w:t>
      </w:r>
      <w:r w:rsidRPr="00573063">
        <w:rPr>
          <w:rFonts w:eastAsiaTheme="minorHAnsi"/>
          <w:b/>
          <w:bCs/>
          <w:szCs w:val="20"/>
        </w:rPr>
        <w:t>관련 문의</w:t>
      </w:r>
      <w:r w:rsidRPr="00220F55">
        <w:rPr>
          <w:rFonts w:eastAsiaTheme="minorHAnsi"/>
          <w:szCs w:val="20"/>
        </w:rPr>
        <w:t>: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고명현 연구위원 </w:t>
      </w:r>
      <w:r>
        <w:rPr>
          <w:rFonts w:eastAsiaTheme="minorHAnsi"/>
          <w:szCs w:val="20"/>
        </w:rPr>
        <w:t>02) 37</w:t>
      </w:r>
      <w:r w:rsidR="003A5F0E">
        <w:rPr>
          <w:rFonts w:eastAsiaTheme="minorHAnsi"/>
          <w:szCs w:val="20"/>
        </w:rPr>
        <w:t>01</w:t>
      </w:r>
      <w:r>
        <w:rPr>
          <w:rFonts w:eastAsiaTheme="minorHAnsi"/>
          <w:szCs w:val="20"/>
        </w:rPr>
        <w:t>-73</w:t>
      </w:r>
      <w:r w:rsidR="00AB1CE5">
        <w:rPr>
          <w:rFonts w:eastAsiaTheme="minorHAnsi"/>
          <w:szCs w:val="20"/>
        </w:rPr>
        <w:t>1</w:t>
      </w:r>
      <w:r>
        <w:rPr>
          <w:rFonts w:eastAsiaTheme="minorHAnsi"/>
          <w:szCs w:val="20"/>
        </w:rPr>
        <w:t xml:space="preserve">1, </w:t>
      </w:r>
      <w:hyperlink r:id="rId10" w:history="1">
        <w:r w:rsidRPr="00573063">
          <w:rPr>
            <w:rStyle w:val="a4"/>
            <w:rFonts w:eastAsiaTheme="minorHAnsi" w:hint="eastAsia"/>
            <w:szCs w:val="20"/>
          </w:rPr>
          <w:t>m</w:t>
        </w:r>
        <w:r w:rsidRPr="00573063">
          <w:rPr>
            <w:rStyle w:val="a4"/>
            <w:rFonts w:eastAsiaTheme="minorHAnsi"/>
            <w:szCs w:val="20"/>
          </w:rPr>
          <w:t>hgo@asaninst.org</w:t>
        </w:r>
      </w:hyperlink>
    </w:p>
    <w:p w14:paraId="1BCA3192" w14:textId="77777777" w:rsidR="00573063" w:rsidRPr="00573063" w:rsidRDefault="00573063" w:rsidP="0059412A">
      <w:pPr>
        <w:pStyle w:val="a5"/>
        <w:tabs>
          <w:tab w:val="left" w:pos="9781"/>
        </w:tabs>
        <w:spacing w:line="276" w:lineRule="auto"/>
        <w:ind w:leftChars="142" w:left="284" w:rightChars="200" w:right="400"/>
        <w:rPr>
          <w:rFonts w:eastAsiaTheme="minorHAnsi"/>
          <w:bCs/>
          <w:spacing w:val="-2"/>
          <w:sz w:val="8"/>
        </w:rPr>
      </w:pPr>
    </w:p>
    <w:p w14:paraId="5C992974" w14:textId="692EC993" w:rsidR="00266D82" w:rsidRPr="00097EAC" w:rsidRDefault="00266D82" w:rsidP="00097EAC">
      <w:pPr>
        <w:rPr>
          <w:b/>
          <w:sz w:val="2"/>
        </w:rPr>
      </w:pPr>
    </w:p>
    <w:sectPr w:rsidR="00266D82" w:rsidRPr="00097EAC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B7789" w14:textId="77777777" w:rsidR="00AB1029" w:rsidRDefault="00AB1029" w:rsidP="009545A4">
      <w:r>
        <w:separator/>
      </w:r>
    </w:p>
  </w:endnote>
  <w:endnote w:type="continuationSeparator" w:id="0">
    <w:p w14:paraId="3293BD11" w14:textId="77777777" w:rsidR="00AB1029" w:rsidRDefault="00AB1029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49564" w14:textId="77777777" w:rsidR="00AB1029" w:rsidRDefault="00AB1029" w:rsidP="009545A4">
      <w:r>
        <w:separator/>
      </w:r>
    </w:p>
  </w:footnote>
  <w:footnote w:type="continuationSeparator" w:id="0">
    <w:p w14:paraId="349E5B77" w14:textId="77777777" w:rsidR="00AB1029" w:rsidRDefault="00AB1029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10E7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2E07"/>
    <w:rsid w:val="000F7DF2"/>
    <w:rsid w:val="00107ED3"/>
    <w:rsid w:val="00112005"/>
    <w:rsid w:val="00112D4D"/>
    <w:rsid w:val="001137B0"/>
    <w:rsid w:val="001178CD"/>
    <w:rsid w:val="001207DA"/>
    <w:rsid w:val="001210F2"/>
    <w:rsid w:val="001255BE"/>
    <w:rsid w:val="00130616"/>
    <w:rsid w:val="00134CCF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5B34"/>
    <w:rsid w:val="001E1109"/>
    <w:rsid w:val="001E74FE"/>
    <w:rsid w:val="001F1195"/>
    <w:rsid w:val="001F1B2C"/>
    <w:rsid w:val="001F466F"/>
    <w:rsid w:val="00213ED8"/>
    <w:rsid w:val="00215AF2"/>
    <w:rsid w:val="00220F55"/>
    <w:rsid w:val="00237360"/>
    <w:rsid w:val="00243FB6"/>
    <w:rsid w:val="0024621A"/>
    <w:rsid w:val="00247D56"/>
    <w:rsid w:val="002518B2"/>
    <w:rsid w:val="002540FD"/>
    <w:rsid w:val="00255215"/>
    <w:rsid w:val="00257D02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105A0"/>
    <w:rsid w:val="00311759"/>
    <w:rsid w:val="00313120"/>
    <w:rsid w:val="00322648"/>
    <w:rsid w:val="00323154"/>
    <w:rsid w:val="003350B4"/>
    <w:rsid w:val="003373F3"/>
    <w:rsid w:val="00345DB2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A5F0E"/>
    <w:rsid w:val="003B1320"/>
    <w:rsid w:val="003D26AA"/>
    <w:rsid w:val="003D3DE3"/>
    <w:rsid w:val="003D534D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85A5A"/>
    <w:rsid w:val="00487DF0"/>
    <w:rsid w:val="00490C96"/>
    <w:rsid w:val="00490FE9"/>
    <w:rsid w:val="0049197B"/>
    <w:rsid w:val="0049258D"/>
    <w:rsid w:val="00496E34"/>
    <w:rsid w:val="004A062D"/>
    <w:rsid w:val="004A0713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C13A8"/>
    <w:rsid w:val="004C2FD3"/>
    <w:rsid w:val="004C7987"/>
    <w:rsid w:val="004D3E28"/>
    <w:rsid w:val="004D48DB"/>
    <w:rsid w:val="004E3ACE"/>
    <w:rsid w:val="004E41A7"/>
    <w:rsid w:val="004E7A49"/>
    <w:rsid w:val="004F102E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5B96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7151"/>
    <w:rsid w:val="0057098E"/>
    <w:rsid w:val="00570A0A"/>
    <w:rsid w:val="00573063"/>
    <w:rsid w:val="00577F3D"/>
    <w:rsid w:val="00582E0B"/>
    <w:rsid w:val="00583209"/>
    <w:rsid w:val="0058591C"/>
    <w:rsid w:val="00590590"/>
    <w:rsid w:val="0059309A"/>
    <w:rsid w:val="0059412A"/>
    <w:rsid w:val="0059577E"/>
    <w:rsid w:val="005A04C4"/>
    <w:rsid w:val="005A1153"/>
    <w:rsid w:val="005B1265"/>
    <w:rsid w:val="005B2CAB"/>
    <w:rsid w:val="005B5B5F"/>
    <w:rsid w:val="005C0CF1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10259"/>
    <w:rsid w:val="0061049C"/>
    <w:rsid w:val="00611091"/>
    <w:rsid w:val="00612C49"/>
    <w:rsid w:val="00621B72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1954"/>
    <w:rsid w:val="00666A85"/>
    <w:rsid w:val="0067542B"/>
    <w:rsid w:val="00682153"/>
    <w:rsid w:val="00686134"/>
    <w:rsid w:val="00686354"/>
    <w:rsid w:val="00687F70"/>
    <w:rsid w:val="0069238A"/>
    <w:rsid w:val="006948D4"/>
    <w:rsid w:val="00696612"/>
    <w:rsid w:val="00697AB0"/>
    <w:rsid w:val="006A180E"/>
    <w:rsid w:val="006A3F0E"/>
    <w:rsid w:val="006B02F6"/>
    <w:rsid w:val="006B2E74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74EA"/>
    <w:rsid w:val="00717DB9"/>
    <w:rsid w:val="007200B5"/>
    <w:rsid w:val="00721BDE"/>
    <w:rsid w:val="0072231F"/>
    <w:rsid w:val="0073042F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75F62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C588D"/>
    <w:rsid w:val="007C6BFA"/>
    <w:rsid w:val="007D0625"/>
    <w:rsid w:val="007D0836"/>
    <w:rsid w:val="007D2BCA"/>
    <w:rsid w:val="007D5B86"/>
    <w:rsid w:val="007D74D6"/>
    <w:rsid w:val="007E0603"/>
    <w:rsid w:val="007E34E0"/>
    <w:rsid w:val="007E47BF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20E0"/>
    <w:rsid w:val="008260FE"/>
    <w:rsid w:val="008304D5"/>
    <w:rsid w:val="008357CA"/>
    <w:rsid w:val="008406BE"/>
    <w:rsid w:val="00841522"/>
    <w:rsid w:val="008450F1"/>
    <w:rsid w:val="00847A04"/>
    <w:rsid w:val="0085053C"/>
    <w:rsid w:val="008509E2"/>
    <w:rsid w:val="0085373D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3E19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7B5"/>
    <w:rsid w:val="00932A71"/>
    <w:rsid w:val="009344A7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B2E5C"/>
    <w:rsid w:val="009B6E91"/>
    <w:rsid w:val="009B7E4B"/>
    <w:rsid w:val="009C1479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6357D"/>
    <w:rsid w:val="00A712D6"/>
    <w:rsid w:val="00A8381D"/>
    <w:rsid w:val="00A9005E"/>
    <w:rsid w:val="00A92A28"/>
    <w:rsid w:val="00A9617C"/>
    <w:rsid w:val="00AB1029"/>
    <w:rsid w:val="00AB1CE5"/>
    <w:rsid w:val="00AB2987"/>
    <w:rsid w:val="00AB41BE"/>
    <w:rsid w:val="00AB51C8"/>
    <w:rsid w:val="00AC5449"/>
    <w:rsid w:val="00AD1443"/>
    <w:rsid w:val="00AD200E"/>
    <w:rsid w:val="00AD4E2E"/>
    <w:rsid w:val="00AD58A5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4009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687B"/>
    <w:rsid w:val="00BB10DC"/>
    <w:rsid w:val="00BB2C6B"/>
    <w:rsid w:val="00BC0450"/>
    <w:rsid w:val="00BC046F"/>
    <w:rsid w:val="00BC15CE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536E"/>
    <w:rsid w:val="00C41384"/>
    <w:rsid w:val="00C42CE1"/>
    <w:rsid w:val="00C44A99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77018"/>
    <w:rsid w:val="00C904F8"/>
    <w:rsid w:val="00C93D41"/>
    <w:rsid w:val="00C950AD"/>
    <w:rsid w:val="00C95AE1"/>
    <w:rsid w:val="00CA1394"/>
    <w:rsid w:val="00CA15AB"/>
    <w:rsid w:val="00CA2BF6"/>
    <w:rsid w:val="00CA366F"/>
    <w:rsid w:val="00CA6195"/>
    <w:rsid w:val="00CA6FC7"/>
    <w:rsid w:val="00CB0987"/>
    <w:rsid w:val="00CB2904"/>
    <w:rsid w:val="00CC02BA"/>
    <w:rsid w:val="00CC360C"/>
    <w:rsid w:val="00CC69EE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D004C5"/>
    <w:rsid w:val="00D01A89"/>
    <w:rsid w:val="00D02676"/>
    <w:rsid w:val="00D02969"/>
    <w:rsid w:val="00D10719"/>
    <w:rsid w:val="00D109CF"/>
    <w:rsid w:val="00D11B6F"/>
    <w:rsid w:val="00D13C62"/>
    <w:rsid w:val="00D21740"/>
    <w:rsid w:val="00D34774"/>
    <w:rsid w:val="00D37B14"/>
    <w:rsid w:val="00D40FA9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2F02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5908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3FE6"/>
    <w:rsid w:val="00DF5933"/>
    <w:rsid w:val="00DF7995"/>
    <w:rsid w:val="00E02A82"/>
    <w:rsid w:val="00E0683C"/>
    <w:rsid w:val="00E13E1A"/>
    <w:rsid w:val="00E14530"/>
    <w:rsid w:val="00E1502C"/>
    <w:rsid w:val="00E2535A"/>
    <w:rsid w:val="00E417C0"/>
    <w:rsid w:val="00E45B2F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B33A7"/>
    <w:rsid w:val="00EB539C"/>
    <w:rsid w:val="00EB55E6"/>
    <w:rsid w:val="00EC0373"/>
    <w:rsid w:val="00EC3C15"/>
    <w:rsid w:val="00EC60B6"/>
    <w:rsid w:val="00ED6FBE"/>
    <w:rsid w:val="00EE6C8C"/>
    <w:rsid w:val="00EF392D"/>
    <w:rsid w:val="00F01650"/>
    <w:rsid w:val="00F04A74"/>
    <w:rsid w:val="00F1066C"/>
    <w:rsid w:val="00F1277E"/>
    <w:rsid w:val="00F1513C"/>
    <w:rsid w:val="00F16825"/>
    <w:rsid w:val="00F2246E"/>
    <w:rsid w:val="00F229A4"/>
    <w:rsid w:val="00F23B0F"/>
    <w:rsid w:val="00F27530"/>
    <w:rsid w:val="00F34A57"/>
    <w:rsid w:val="00F37297"/>
    <w:rsid w:val="00F40753"/>
    <w:rsid w:val="00F408EA"/>
    <w:rsid w:val="00F43843"/>
    <w:rsid w:val="00F43C64"/>
    <w:rsid w:val="00F44DB5"/>
    <w:rsid w:val="00F53C6A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6210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573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45236;%20&#51473;&#50836;&#47928;&#49436;\&#48148;&#53461;%20&#54868;&#47732;\&#54861;&#48372;&#49892;\&#48372;&#46020;&#51088;&#47308;\mhgo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BE8C-0350-4938-9747-B5F5DA6B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limJeong hee</cp:lastModifiedBy>
  <cp:revision>2</cp:revision>
  <cp:lastPrinted>2020-06-18T01:45:00Z</cp:lastPrinted>
  <dcterms:created xsi:type="dcterms:W3CDTF">2020-06-18T02:45:00Z</dcterms:created>
  <dcterms:modified xsi:type="dcterms:W3CDTF">2020-06-18T02:45:00Z</dcterms:modified>
</cp:coreProperties>
</file>